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8C" w:rsidRPr="006C4E71" w:rsidRDefault="009E478C" w:rsidP="006C4E71">
      <w:pPr>
        <w:pStyle w:val="NoSpacing"/>
        <w:jc w:val="center"/>
        <w:rPr>
          <w:rStyle w:val="Strong"/>
          <w:rFonts w:ascii="Arial" w:hAnsi="Arial" w:cs="Arial"/>
          <w:color w:val="000000"/>
        </w:rPr>
      </w:pPr>
      <w:r w:rsidRPr="006C4E71">
        <w:rPr>
          <w:rFonts w:ascii="Arial" w:hAnsi="Arial" w:cs="Arial"/>
          <w:b/>
          <w:bCs/>
          <w:noProof/>
          <w:color w:val="000000"/>
        </w:rPr>
        <w:drawing>
          <wp:anchor distT="0" distB="0" distL="114300" distR="114300" simplePos="0" relativeHeight="251658240" behindDoc="1" locked="0" layoutInCell="1" allowOverlap="1" wp14:anchorId="7642DFFF" wp14:editId="7E983E7B">
            <wp:simplePos x="0" y="0"/>
            <wp:positionH relativeFrom="column">
              <wp:posOffset>1953777</wp:posOffset>
            </wp:positionH>
            <wp:positionV relativeFrom="paragraph">
              <wp:posOffset>-331470</wp:posOffset>
            </wp:positionV>
            <wp:extent cx="2236470" cy="733425"/>
            <wp:effectExtent l="0" t="0" r="0" b="9525"/>
            <wp:wrapNone/>
            <wp:docPr id="4" name="Picture 4" descr="Description: 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titl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647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478C" w:rsidRPr="006C4E71" w:rsidRDefault="009E478C" w:rsidP="006C4E71">
      <w:pPr>
        <w:pStyle w:val="NoSpacing"/>
        <w:jc w:val="center"/>
        <w:rPr>
          <w:rStyle w:val="Strong"/>
          <w:rFonts w:ascii="Arial" w:hAnsi="Arial" w:cs="Arial"/>
          <w:color w:val="000000"/>
        </w:rPr>
      </w:pPr>
    </w:p>
    <w:p w:rsidR="005E61D5" w:rsidRPr="006C4E71" w:rsidRDefault="006C4E71" w:rsidP="006C4E71">
      <w:pPr>
        <w:pStyle w:val="NoSpacing"/>
        <w:jc w:val="center"/>
        <w:rPr>
          <w:rFonts w:ascii="Arial" w:hAnsi="Arial" w:cs="Arial"/>
          <w:sz w:val="32"/>
        </w:rPr>
      </w:pPr>
      <w:r>
        <w:rPr>
          <w:rStyle w:val="Strong"/>
          <w:rFonts w:ascii="Arial" w:hAnsi="Arial" w:cs="Arial"/>
          <w:color w:val="000000"/>
          <w:sz w:val="32"/>
        </w:rPr>
        <w:br/>
      </w:r>
      <w:r w:rsidR="009E478C" w:rsidRPr="006C4E71">
        <w:rPr>
          <w:rStyle w:val="Strong"/>
          <w:rFonts w:ascii="Arial" w:hAnsi="Arial" w:cs="Arial"/>
          <w:color w:val="000000"/>
          <w:sz w:val="32"/>
        </w:rPr>
        <w:t>7</w:t>
      </w:r>
      <w:r w:rsidR="009E478C" w:rsidRPr="006C4E71">
        <w:rPr>
          <w:rStyle w:val="Strong"/>
          <w:rFonts w:ascii="Arial" w:hAnsi="Arial" w:cs="Arial"/>
          <w:color w:val="000000"/>
          <w:sz w:val="32"/>
          <w:vertAlign w:val="superscript"/>
        </w:rPr>
        <w:t>th</w:t>
      </w:r>
      <w:r w:rsidR="009E478C" w:rsidRPr="006C4E71">
        <w:rPr>
          <w:rStyle w:val="Strong"/>
          <w:rFonts w:ascii="Arial" w:hAnsi="Arial" w:cs="Arial"/>
          <w:color w:val="000000"/>
          <w:sz w:val="32"/>
        </w:rPr>
        <w:t xml:space="preserve"> </w:t>
      </w:r>
      <w:r w:rsidR="005E61D5" w:rsidRPr="006C4E71">
        <w:rPr>
          <w:rStyle w:val="Strong"/>
          <w:rFonts w:ascii="Arial" w:hAnsi="Arial" w:cs="Arial"/>
          <w:color w:val="000000"/>
          <w:sz w:val="32"/>
        </w:rPr>
        <w:t>Innovation Practitioner’s Summit</w:t>
      </w:r>
    </w:p>
    <w:p w:rsidR="005E61D5" w:rsidRPr="006C4E71" w:rsidRDefault="009E478C" w:rsidP="006C4E71">
      <w:pPr>
        <w:pStyle w:val="NoSpacing"/>
        <w:jc w:val="center"/>
        <w:rPr>
          <w:rFonts w:ascii="Arial" w:hAnsi="Arial" w:cs="Arial"/>
        </w:rPr>
      </w:pPr>
      <w:r w:rsidRPr="006C4E71">
        <w:rPr>
          <w:rStyle w:val="Strong"/>
          <w:rFonts w:ascii="Arial" w:hAnsi="Arial" w:cs="Arial"/>
          <w:color w:val="000000"/>
        </w:rPr>
        <w:t xml:space="preserve">“Technology-based </w:t>
      </w:r>
      <w:proofErr w:type="gramStart"/>
      <w:r w:rsidRPr="006C4E71">
        <w:rPr>
          <w:rStyle w:val="Strong"/>
          <w:rFonts w:ascii="Arial" w:hAnsi="Arial" w:cs="Arial"/>
          <w:color w:val="000000"/>
        </w:rPr>
        <w:t>Innovation :</w:t>
      </w:r>
      <w:proofErr w:type="gramEnd"/>
      <w:r w:rsidRPr="006C4E71">
        <w:rPr>
          <w:rStyle w:val="Strong"/>
          <w:rFonts w:ascii="Arial" w:hAnsi="Arial" w:cs="Arial"/>
          <w:color w:val="000000"/>
        </w:rPr>
        <w:t xml:space="preserve"> Business Driver of the Future”</w:t>
      </w:r>
    </w:p>
    <w:p w:rsidR="005E61D5" w:rsidRPr="006C4E71" w:rsidRDefault="005E61D5" w:rsidP="006C4E71">
      <w:pPr>
        <w:pStyle w:val="NoSpacing"/>
        <w:jc w:val="center"/>
        <w:rPr>
          <w:rFonts w:ascii="Arial" w:hAnsi="Arial" w:cs="Arial"/>
        </w:rPr>
      </w:pPr>
      <w:r w:rsidRPr="006C4E71">
        <w:rPr>
          <w:rFonts w:ascii="Arial" w:hAnsi="Arial" w:cs="Arial"/>
        </w:rPr>
        <w:t>Showcasing India’s Leading Breakthrough Innovations &amp; Innovators in</w:t>
      </w:r>
    </w:p>
    <w:p w:rsidR="005E61D5" w:rsidRPr="006C4E71" w:rsidRDefault="005E61D5" w:rsidP="006C4E71">
      <w:pPr>
        <w:pStyle w:val="NoSpacing"/>
        <w:jc w:val="center"/>
        <w:rPr>
          <w:rFonts w:ascii="Arial" w:hAnsi="Arial" w:cs="Arial"/>
        </w:rPr>
      </w:pPr>
      <w:r w:rsidRPr="006C4E71">
        <w:rPr>
          <w:rStyle w:val="Strong"/>
          <w:rFonts w:ascii="Arial" w:hAnsi="Arial" w:cs="Arial"/>
          <w:color w:val="000000"/>
        </w:rPr>
        <w:t>Manufacturing</w:t>
      </w:r>
      <w:r w:rsidR="009E478C" w:rsidRPr="006C4E71">
        <w:rPr>
          <w:rStyle w:val="Strong"/>
          <w:rFonts w:ascii="Arial" w:hAnsi="Arial" w:cs="Arial"/>
          <w:color w:val="000000"/>
        </w:rPr>
        <w:t xml:space="preserve"> &amp; Services</w:t>
      </w:r>
      <w:r w:rsidRPr="006C4E71">
        <w:rPr>
          <w:rStyle w:val="Strong"/>
          <w:rFonts w:ascii="Arial" w:hAnsi="Arial" w:cs="Arial"/>
          <w:color w:val="000000"/>
        </w:rPr>
        <w:t xml:space="preserve">, </w:t>
      </w:r>
      <w:r w:rsidR="009E478C" w:rsidRPr="006C4E71">
        <w:rPr>
          <w:rStyle w:val="Strong"/>
          <w:rFonts w:ascii="Arial" w:hAnsi="Arial" w:cs="Arial"/>
          <w:color w:val="000000"/>
        </w:rPr>
        <w:t>Digital</w:t>
      </w:r>
      <w:r w:rsidRPr="006C4E71">
        <w:rPr>
          <w:rStyle w:val="Strong"/>
          <w:rFonts w:ascii="Arial" w:hAnsi="Arial" w:cs="Arial"/>
          <w:color w:val="000000"/>
        </w:rPr>
        <w:t>, R&amp;D</w:t>
      </w:r>
      <w:r w:rsidR="009E478C" w:rsidRPr="006C4E71">
        <w:rPr>
          <w:rStyle w:val="Strong"/>
          <w:rFonts w:ascii="Arial" w:hAnsi="Arial" w:cs="Arial"/>
          <w:color w:val="000000"/>
        </w:rPr>
        <w:t xml:space="preserve"> </w:t>
      </w:r>
      <w:r w:rsidR="009E478C" w:rsidRPr="006C4E71">
        <w:rPr>
          <w:rStyle w:val="Strong"/>
          <w:rFonts w:ascii="Arial" w:hAnsi="Arial" w:cs="Arial"/>
          <w:b w:val="0"/>
          <w:color w:val="000000"/>
        </w:rPr>
        <w:t>and</w:t>
      </w:r>
      <w:r w:rsidR="009E478C" w:rsidRPr="006C4E71">
        <w:rPr>
          <w:rStyle w:val="Strong"/>
          <w:rFonts w:ascii="Arial" w:hAnsi="Arial" w:cs="Arial"/>
          <w:color w:val="000000"/>
        </w:rPr>
        <w:t xml:space="preserve"> AI</w:t>
      </w:r>
      <w:r w:rsidRPr="006C4E71">
        <w:rPr>
          <w:rStyle w:val="Strong"/>
          <w:rFonts w:ascii="Arial" w:hAnsi="Arial" w:cs="Arial"/>
          <w:color w:val="000000"/>
        </w:rPr>
        <w:t>, L&amp;D</w:t>
      </w:r>
      <w:r w:rsidRPr="006C4E71">
        <w:rPr>
          <w:rStyle w:val="Strong"/>
          <w:rFonts w:ascii="Arial" w:hAnsi="Arial" w:cs="Arial"/>
          <w:b w:val="0"/>
          <w:color w:val="000000"/>
        </w:rPr>
        <w:t xml:space="preserve"> and </w:t>
      </w:r>
      <w:r w:rsidR="009E478C" w:rsidRPr="006C4E71">
        <w:rPr>
          <w:rStyle w:val="Strong"/>
          <w:rFonts w:ascii="Arial" w:hAnsi="Arial" w:cs="Arial"/>
          <w:color w:val="000000"/>
        </w:rPr>
        <w:t>CSR &amp; Sustainability</w:t>
      </w:r>
    </w:p>
    <w:p w:rsidR="005E61D5" w:rsidRPr="006C4E71" w:rsidRDefault="00896727" w:rsidP="006C4E71">
      <w:pPr>
        <w:pStyle w:val="NoSpacing"/>
        <w:jc w:val="center"/>
        <w:rPr>
          <w:rFonts w:ascii="Arial" w:hAnsi="Arial" w:cs="Arial"/>
          <w:u w:val="single"/>
        </w:rPr>
      </w:pPr>
      <w:r>
        <w:rPr>
          <w:rFonts w:ascii="Arial" w:hAnsi="Arial" w:cs="Arial"/>
          <w:u w:val="single"/>
        </w:rPr>
        <w:t>23</w:t>
      </w:r>
      <w:r w:rsidRPr="00896727">
        <w:rPr>
          <w:rFonts w:ascii="Arial" w:hAnsi="Arial" w:cs="Arial"/>
          <w:u w:val="single"/>
          <w:vertAlign w:val="superscript"/>
        </w:rPr>
        <w:t>rd</w:t>
      </w:r>
      <w:r>
        <w:rPr>
          <w:rFonts w:ascii="Arial" w:hAnsi="Arial" w:cs="Arial"/>
          <w:u w:val="single"/>
        </w:rPr>
        <w:t xml:space="preserve"> </w:t>
      </w:r>
      <w:r w:rsidR="009E478C" w:rsidRPr="006C4E71">
        <w:rPr>
          <w:rFonts w:ascii="Arial" w:hAnsi="Arial" w:cs="Arial"/>
          <w:u w:val="single"/>
        </w:rPr>
        <w:t>November, 2017</w:t>
      </w:r>
      <w:r w:rsidR="005E61D5" w:rsidRPr="006C4E71">
        <w:rPr>
          <w:rFonts w:ascii="Arial" w:hAnsi="Arial" w:cs="Arial"/>
          <w:u w:val="single"/>
        </w:rPr>
        <w:t xml:space="preserve">, </w:t>
      </w:r>
      <w:r w:rsidR="009E478C" w:rsidRPr="006C4E71">
        <w:rPr>
          <w:rFonts w:ascii="Arial" w:hAnsi="Arial" w:cs="Arial"/>
          <w:u w:val="single"/>
        </w:rPr>
        <w:t>Hotel Le Meridien</w:t>
      </w:r>
      <w:r w:rsidR="005E61D5" w:rsidRPr="006C4E71">
        <w:rPr>
          <w:rFonts w:ascii="Arial" w:hAnsi="Arial" w:cs="Arial"/>
          <w:u w:val="single"/>
        </w:rPr>
        <w:t>, New Delhi</w:t>
      </w:r>
    </w:p>
    <w:p w:rsidR="00CB5E6D" w:rsidRPr="006C4E71" w:rsidRDefault="00CB5E6D" w:rsidP="006C4E71">
      <w:pPr>
        <w:pStyle w:val="Default"/>
        <w:jc w:val="center"/>
        <w:rPr>
          <w:b/>
          <w:bCs/>
          <w:color w:val="2D74B5"/>
          <w:sz w:val="22"/>
          <w:szCs w:val="22"/>
        </w:rPr>
      </w:pPr>
    </w:p>
    <w:p w:rsidR="002F30E4" w:rsidRPr="004E14A2" w:rsidRDefault="006C4E71" w:rsidP="006C4E71">
      <w:pPr>
        <w:pStyle w:val="Default"/>
        <w:jc w:val="center"/>
        <w:rPr>
          <w:b/>
          <w:bCs/>
          <w:color w:val="000000" w:themeColor="text1"/>
          <w:sz w:val="28"/>
          <w:szCs w:val="22"/>
          <w:u w:val="single"/>
        </w:rPr>
      </w:pPr>
      <w:r w:rsidRPr="004E14A2">
        <w:rPr>
          <w:b/>
          <w:bCs/>
          <w:color w:val="000000" w:themeColor="text1"/>
          <w:sz w:val="28"/>
          <w:szCs w:val="22"/>
          <w:u w:val="single"/>
        </w:rPr>
        <w:t xml:space="preserve">Summit Brief and </w:t>
      </w:r>
      <w:r w:rsidR="002F30E4" w:rsidRPr="004E14A2">
        <w:rPr>
          <w:b/>
          <w:bCs/>
          <w:color w:val="000000" w:themeColor="text1"/>
          <w:sz w:val="28"/>
          <w:szCs w:val="22"/>
          <w:u w:val="single"/>
        </w:rPr>
        <w:t>Guidelines</w:t>
      </w:r>
    </w:p>
    <w:p w:rsidR="004E14A2" w:rsidRDefault="004E14A2" w:rsidP="006C4E71">
      <w:pPr>
        <w:pStyle w:val="Default"/>
        <w:jc w:val="both"/>
        <w:rPr>
          <w:b/>
          <w:bCs/>
          <w:color w:val="000000" w:themeColor="text1"/>
          <w:sz w:val="26"/>
          <w:szCs w:val="22"/>
          <w:highlight w:val="lightGray"/>
          <w:u w:val="single"/>
        </w:rPr>
      </w:pPr>
    </w:p>
    <w:p w:rsidR="004E14A2" w:rsidRDefault="004E14A2" w:rsidP="006C4E71">
      <w:pPr>
        <w:pStyle w:val="Default"/>
        <w:jc w:val="both"/>
        <w:rPr>
          <w:b/>
          <w:bCs/>
          <w:color w:val="000000" w:themeColor="text1"/>
          <w:sz w:val="26"/>
          <w:szCs w:val="22"/>
          <w:highlight w:val="lightGray"/>
          <w:u w:val="single"/>
        </w:rPr>
      </w:pPr>
    </w:p>
    <w:p w:rsidR="004E14A2" w:rsidRDefault="004E14A2" w:rsidP="006C4E71">
      <w:pPr>
        <w:pStyle w:val="Default"/>
        <w:jc w:val="both"/>
        <w:rPr>
          <w:b/>
          <w:bCs/>
          <w:color w:val="000000" w:themeColor="text1"/>
          <w:sz w:val="26"/>
          <w:szCs w:val="22"/>
          <w:highlight w:val="lightGray"/>
          <w:u w:val="single"/>
        </w:rPr>
      </w:pPr>
      <w:r w:rsidRPr="004E14A2">
        <w:rPr>
          <w:b/>
          <w:bCs/>
          <w:color w:val="000000" w:themeColor="text1"/>
          <w:sz w:val="26"/>
          <w:szCs w:val="22"/>
          <w:highlight w:val="lightGray"/>
          <w:u w:val="single"/>
        </w:rPr>
        <w:t>Overview</w:t>
      </w:r>
      <w:r>
        <w:rPr>
          <w:b/>
          <w:bCs/>
          <w:color w:val="000000" w:themeColor="text1"/>
          <w:sz w:val="26"/>
          <w:szCs w:val="22"/>
          <w:highlight w:val="lightGray"/>
          <w:u w:val="single"/>
        </w:rPr>
        <w:t>:</w:t>
      </w:r>
      <w:r w:rsidR="006C4E71">
        <w:rPr>
          <w:b/>
          <w:bCs/>
          <w:color w:val="000000" w:themeColor="text1"/>
          <w:sz w:val="26"/>
          <w:szCs w:val="22"/>
          <w:highlight w:val="lightGray"/>
        </w:rPr>
        <w:br/>
      </w: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Technology is fast becoming a key differentiator in the current dynamically changing business landscape. Therefore, India is striving to become a digital economy, and has come a long way from paper-based business dealings and use of technology limited to basic computations. The country is now taking active steps towards digital governance, digital business processes and technological innovations, which are likely to drive India’s progress into the future.</w:t>
      </w:r>
    </w:p>
    <w:p w:rsidR="004E14A2" w:rsidRPr="004E14A2" w:rsidRDefault="004E14A2" w:rsidP="004E14A2">
      <w:pPr>
        <w:spacing w:after="0" w:line="240" w:lineRule="auto"/>
        <w:jc w:val="both"/>
        <w:rPr>
          <w:rFonts w:ascii="Arial" w:hAnsi="Arial" w:cs="Arial"/>
          <w:color w:val="000000"/>
        </w:rPr>
      </w:pP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 xml:space="preserve">Speed is the basic essence of a digital economy that is </w:t>
      </w:r>
      <w:proofErr w:type="spellStart"/>
      <w:r w:rsidRPr="004E14A2">
        <w:rPr>
          <w:rFonts w:ascii="Arial" w:hAnsi="Arial" w:cs="Arial"/>
          <w:color w:val="000000"/>
        </w:rPr>
        <w:t>characterised</w:t>
      </w:r>
      <w:proofErr w:type="spellEnd"/>
      <w:r w:rsidRPr="004E14A2">
        <w:rPr>
          <w:rFonts w:ascii="Arial" w:hAnsi="Arial" w:cs="Arial"/>
          <w:color w:val="000000"/>
        </w:rPr>
        <w:t xml:space="preserve"> by a large pool of tech-savvy customers, waiting for products and services to be instantly available through a channel of their choice. It has become imperative for businesses across sectors and industries to evolve with the evolving customer demographics and, simultaneously, deal with competition from new players. These new players are emerging from unrelated industries or low-cost, technology-powered digital business models, which are changing the established rules of the game with their transformative technologies. </w:t>
      </w:r>
    </w:p>
    <w:p w:rsidR="004E14A2" w:rsidRPr="004E14A2" w:rsidRDefault="004E14A2" w:rsidP="004E14A2">
      <w:pPr>
        <w:spacing w:after="0" w:line="240" w:lineRule="auto"/>
        <w:jc w:val="both"/>
        <w:rPr>
          <w:rFonts w:ascii="Arial" w:hAnsi="Arial" w:cs="Arial"/>
          <w:color w:val="000000"/>
        </w:rPr>
      </w:pP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 xml:space="preserve">With the recent convergence of transformative technologies, economies are entering into a new era where Artificial Intelligence (AI) has the potential to overcome the physical limitations of capital and </w:t>
      </w:r>
      <w:proofErr w:type="spellStart"/>
      <w:r w:rsidRPr="004E14A2">
        <w:rPr>
          <w:rFonts w:ascii="Arial" w:hAnsi="Arial" w:cs="Arial"/>
          <w:color w:val="000000"/>
        </w:rPr>
        <w:t>labour</w:t>
      </w:r>
      <w:proofErr w:type="spellEnd"/>
      <w:r w:rsidRPr="004E14A2">
        <w:rPr>
          <w:rFonts w:ascii="Arial" w:hAnsi="Arial" w:cs="Arial"/>
          <w:color w:val="000000"/>
        </w:rPr>
        <w:t>, and to open up new opportunities for value and growth. In addition, technologies like the Internet of Things (</w:t>
      </w:r>
      <w:proofErr w:type="spellStart"/>
      <w:r w:rsidRPr="004E14A2">
        <w:rPr>
          <w:rFonts w:ascii="Arial" w:hAnsi="Arial" w:cs="Arial"/>
          <w:color w:val="000000"/>
        </w:rPr>
        <w:t>IoT</w:t>
      </w:r>
      <w:proofErr w:type="spellEnd"/>
      <w:r w:rsidRPr="004E14A2">
        <w:rPr>
          <w:rFonts w:ascii="Arial" w:hAnsi="Arial" w:cs="Arial"/>
          <w:color w:val="000000"/>
        </w:rPr>
        <w:t xml:space="preserve">), robotics and Augmented Reality (AR) would be </w:t>
      </w:r>
      <w:proofErr w:type="gramStart"/>
      <w:r w:rsidRPr="004E14A2">
        <w:rPr>
          <w:rFonts w:ascii="Arial" w:hAnsi="Arial" w:cs="Arial"/>
          <w:color w:val="000000"/>
        </w:rPr>
        <w:t>key</w:t>
      </w:r>
      <w:proofErr w:type="gramEnd"/>
      <w:r w:rsidRPr="004E14A2">
        <w:rPr>
          <w:rFonts w:ascii="Arial" w:hAnsi="Arial" w:cs="Arial"/>
          <w:color w:val="000000"/>
        </w:rPr>
        <w:t xml:space="preserve"> to harness the full potential of the ‘Fourth Industrial Revolution’ or ‘Industry 4.0’. These technologies not only enable efficiency and productivity gains through cost reductions, quality improvements, customization and a quantum leap in performance, but also provide access to precise data-based analyses and insights — key to deliver higher-quality, furthermore </w:t>
      </w:r>
      <w:proofErr w:type="gramStart"/>
      <w:r w:rsidRPr="004E14A2">
        <w:rPr>
          <w:rFonts w:ascii="Arial" w:hAnsi="Arial" w:cs="Arial"/>
          <w:color w:val="000000"/>
        </w:rPr>
        <w:t>durable,</w:t>
      </w:r>
      <w:proofErr w:type="gramEnd"/>
      <w:r w:rsidRPr="004E14A2">
        <w:rPr>
          <w:rFonts w:ascii="Arial" w:hAnsi="Arial" w:cs="Arial"/>
          <w:color w:val="000000"/>
        </w:rPr>
        <w:t xml:space="preserve"> and more reliable products and services, conforming to an </w:t>
      </w:r>
      <w:proofErr w:type="spellStart"/>
      <w:r w:rsidRPr="004E14A2">
        <w:rPr>
          <w:rFonts w:ascii="Arial" w:hAnsi="Arial" w:cs="Arial"/>
          <w:color w:val="000000"/>
        </w:rPr>
        <w:t>organisation’s</w:t>
      </w:r>
      <w:proofErr w:type="spellEnd"/>
      <w:r w:rsidRPr="004E14A2">
        <w:rPr>
          <w:rFonts w:ascii="Arial" w:hAnsi="Arial" w:cs="Arial"/>
          <w:color w:val="000000"/>
        </w:rPr>
        <w:t xml:space="preserve"> long-term goals.</w:t>
      </w:r>
    </w:p>
    <w:p w:rsidR="004E14A2" w:rsidRPr="004E14A2" w:rsidRDefault="004E14A2" w:rsidP="004E14A2">
      <w:pPr>
        <w:spacing w:after="0" w:line="240" w:lineRule="auto"/>
        <w:jc w:val="both"/>
        <w:rPr>
          <w:rFonts w:ascii="Arial" w:hAnsi="Arial" w:cs="Arial"/>
          <w:color w:val="000000"/>
        </w:rPr>
      </w:pP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 xml:space="preserve">While being a catalyst for growth, digital technologies may be disruptive, with far-reaching effects on business models and employment. The risk to </w:t>
      </w:r>
      <w:proofErr w:type="spellStart"/>
      <w:r w:rsidRPr="004E14A2">
        <w:rPr>
          <w:rFonts w:ascii="Arial" w:hAnsi="Arial" w:cs="Arial"/>
          <w:color w:val="000000"/>
        </w:rPr>
        <w:t>labour</w:t>
      </w:r>
      <w:proofErr w:type="spellEnd"/>
      <w:r w:rsidRPr="004E14A2">
        <w:rPr>
          <w:rFonts w:ascii="Arial" w:hAnsi="Arial" w:cs="Arial"/>
          <w:color w:val="000000"/>
        </w:rPr>
        <w:t xml:space="preserve"> from automation can be side-stepped with technologies-to-aid like ‘</w:t>
      </w:r>
      <w:proofErr w:type="spellStart"/>
      <w:r w:rsidRPr="004E14A2">
        <w:rPr>
          <w:rFonts w:ascii="Arial" w:hAnsi="Arial" w:cs="Arial"/>
          <w:color w:val="000000"/>
        </w:rPr>
        <w:t>cobotics</w:t>
      </w:r>
      <w:proofErr w:type="spellEnd"/>
      <w:r w:rsidRPr="004E14A2">
        <w:rPr>
          <w:rFonts w:ascii="Arial" w:hAnsi="Arial" w:cs="Arial"/>
          <w:color w:val="000000"/>
        </w:rPr>
        <w:t xml:space="preserve">’ — where robots are employed to complement rather than replace workers.  In addition, digital platforms are creating digital global marketplaces, reducing the need for investing in individual asset-heavy supply chains and enabling small businesses’ participation. Furthermore, investing in relevant skill sets to be able to </w:t>
      </w:r>
      <w:proofErr w:type="spellStart"/>
      <w:r w:rsidRPr="004E14A2">
        <w:rPr>
          <w:rFonts w:ascii="Arial" w:hAnsi="Arial" w:cs="Arial"/>
          <w:color w:val="000000"/>
        </w:rPr>
        <w:t>utilise</w:t>
      </w:r>
      <w:proofErr w:type="spellEnd"/>
      <w:r w:rsidRPr="004E14A2">
        <w:rPr>
          <w:rFonts w:ascii="Arial" w:hAnsi="Arial" w:cs="Arial"/>
          <w:color w:val="000000"/>
        </w:rPr>
        <w:t xml:space="preserve"> the evolved technologies is vital for production and to drive competitiveness.</w:t>
      </w:r>
    </w:p>
    <w:p w:rsidR="004E14A2" w:rsidRPr="004E14A2" w:rsidRDefault="004E14A2" w:rsidP="004E14A2">
      <w:pPr>
        <w:spacing w:after="0" w:line="240" w:lineRule="auto"/>
        <w:jc w:val="both"/>
        <w:rPr>
          <w:rFonts w:ascii="Arial" w:hAnsi="Arial" w:cs="Arial"/>
          <w:color w:val="000000"/>
        </w:rPr>
      </w:pP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 xml:space="preserve">There is no single recipe for successful tech-based development, yet there are several vital ingredients. India is in the process of leveraging </w:t>
      </w:r>
      <w:proofErr w:type="spellStart"/>
      <w:r w:rsidRPr="004E14A2">
        <w:rPr>
          <w:rFonts w:ascii="Arial" w:hAnsi="Arial" w:cs="Arial"/>
          <w:color w:val="000000"/>
        </w:rPr>
        <w:t>learnings</w:t>
      </w:r>
      <w:proofErr w:type="spellEnd"/>
      <w:r w:rsidRPr="004E14A2">
        <w:rPr>
          <w:rFonts w:ascii="Arial" w:hAnsi="Arial" w:cs="Arial"/>
          <w:color w:val="000000"/>
        </w:rPr>
        <w:t xml:space="preserve"> from established tech-based economies of the West, which had implemented the following basics for economic development: </w:t>
      </w:r>
    </w:p>
    <w:p w:rsidR="004E14A2" w:rsidRPr="004E14A2" w:rsidRDefault="004E14A2" w:rsidP="004E14A2">
      <w:pPr>
        <w:spacing w:after="0" w:line="240" w:lineRule="auto"/>
        <w:jc w:val="both"/>
        <w:rPr>
          <w:rFonts w:ascii="Arial" w:hAnsi="Arial" w:cs="Arial"/>
          <w:color w:val="000000"/>
        </w:rPr>
      </w:pP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w:t>
      </w:r>
      <w:r w:rsidRPr="004E14A2">
        <w:rPr>
          <w:rFonts w:ascii="Arial" w:hAnsi="Arial" w:cs="Arial"/>
          <w:color w:val="000000"/>
        </w:rPr>
        <w:tab/>
      </w:r>
      <w:proofErr w:type="gramStart"/>
      <w:r w:rsidRPr="004E14A2">
        <w:rPr>
          <w:rFonts w:ascii="Arial" w:hAnsi="Arial" w:cs="Arial"/>
          <w:color w:val="000000"/>
        </w:rPr>
        <w:t>a</w:t>
      </w:r>
      <w:proofErr w:type="gramEnd"/>
      <w:r w:rsidRPr="004E14A2">
        <w:rPr>
          <w:rFonts w:ascii="Arial" w:hAnsi="Arial" w:cs="Arial"/>
          <w:color w:val="000000"/>
        </w:rPr>
        <w:t xml:space="preserve"> research base that generates new knowledge</w:t>
      </w: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w:t>
      </w:r>
      <w:r w:rsidRPr="004E14A2">
        <w:rPr>
          <w:rFonts w:ascii="Arial" w:hAnsi="Arial" w:cs="Arial"/>
          <w:color w:val="000000"/>
        </w:rPr>
        <w:tab/>
      </w:r>
      <w:proofErr w:type="gramStart"/>
      <w:r w:rsidRPr="004E14A2">
        <w:rPr>
          <w:rFonts w:ascii="Arial" w:hAnsi="Arial" w:cs="Arial"/>
          <w:color w:val="000000"/>
        </w:rPr>
        <w:t>mechanisms</w:t>
      </w:r>
      <w:proofErr w:type="gramEnd"/>
      <w:r w:rsidRPr="004E14A2">
        <w:rPr>
          <w:rFonts w:ascii="Arial" w:hAnsi="Arial" w:cs="Arial"/>
          <w:color w:val="000000"/>
        </w:rPr>
        <w:t xml:space="preserve"> for transferring knowledge to marketplaces</w:t>
      </w: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w:t>
      </w:r>
      <w:r w:rsidRPr="004E14A2">
        <w:rPr>
          <w:rFonts w:ascii="Arial" w:hAnsi="Arial" w:cs="Arial"/>
          <w:color w:val="000000"/>
        </w:rPr>
        <w:tab/>
        <w:t>sources of risk capital</w:t>
      </w: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w:t>
      </w:r>
      <w:r w:rsidRPr="004E14A2">
        <w:rPr>
          <w:rFonts w:ascii="Arial" w:hAnsi="Arial" w:cs="Arial"/>
          <w:color w:val="000000"/>
        </w:rPr>
        <w:tab/>
      </w:r>
      <w:proofErr w:type="gramStart"/>
      <w:r w:rsidRPr="004E14A2">
        <w:rPr>
          <w:rFonts w:ascii="Arial" w:hAnsi="Arial" w:cs="Arial"/>
          <w:color w:val="000000"/>
        </w:rPr>
        <w:t>a</w:t>
      </w:r>
      <w:proofErr w:type="gramEnd"/>
      <w:r w:rsidRPr="004E14A2">
        <w:rPr>
          <w:rFonts w:ascii="Arial" w:hAnsi="Arial" w:cs="Arial"/>
          <w:color w:val="000000"/>
        </w:rPr>
        <w:t xml:space="preserve"> technically skilled workforce, and</w:t>
      </w: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w:t>
      </w:r>
      <w:r w:rsidRPr="004E14A2">
        <w:rPr>
          <w:rFonts w:ascii="Arial" w:hAnsi="Arial" w:cs="Arial"/>
          <w:color w:val="000000"/>
        </w:rPr>
        <w:tab/>
      </w:r>
      <w:proofErr w:type="gramStart"/>
      <w:r w:rsidRPr="004E14A2">
        <w:rPr>
          <w:rFonts w:ascii="Arial" w:hAnsi="Arial" w:cs="Arial"/>
          <w:color w:val="000000"/>
        </w:rPr>
        <w:t>an</w:t>
      </w:r>
      <w:proofErr w:type="gramEnd"/>
      <w:r w:rsidRPr="004E14A2">
        <w:rPr>
          <w:rFonts w:ascii="Arial" w:hAnsi="Arial" w:cs="Arial"/>
          <w:color w:val="000000"/>
        </w:rPr>
        <w:t xml:space="preserve"> entrepreneurial culture.</w:t>
      </w:r>
    </w:p>
    <w:p w:rsidR="004E14A2" w:rsidRPr="004E14A2" w:rsidRDefault="004E14A2" w:rsidP="004E14A2">
      <w:pPr>
        <w:spacing w:after="0" w:line="240" w:lineRule="auto"/>
        <w:jc w:val="both"/>
        <w:rPr>
          <w:rFonts w:ascii="Arial" w:hAnsi="Arial" w:cs="Arial"/>
          <w:color w:val="000000"/>
        </w:rPr>
      </w:pP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lastRenderedPageBreak/>
        <w:t xml:space="preserve">India has a number of factors in its </w:t>
      </w:r>
      <w:proofErr w:type="spellStart"/>
      <w:r w:rsidRPr="004E14A2">
        <w:rPr>
          <w:rFonts w:ascii="Arial" w:hAnsi="Arial" w:cs="Arial"/>
          <w:color w:val="000000"/>
        </w:rPr>
        <w:t>favour</w:t>
      </w:r>
      <w:proofErr w:type="spellEnd"/>
      <w:r w:rsidRPr="004E14A2">
        <w:rPr>
          <w:rFonts w:ascii="Arial" w:hAnsi="Arial" w:cs="Arial"/>
          <w:color w:val="000000"/>
        </w:rPr>
        <w:t xml:space="preserve">, including a growing market, a large workforce with diverse skill sets, demographic dividend, English-speaking scientists and engineers, research and development </w:t>
      </w:r>
      <w:proofErr w:type="spellStart"/>
      <w:r w:rsidRPr="004E14A2">
        <w:rPr>
          <w:rFonts w:ascii="Arial" w:hAnsi="Arial" w:cs="Arial"/>
          <w:color w:val="000000"/>
        </w:rPr>
        <w:t>centres</w:t>
      </w:r>
      <w:proofErr w:type="spellEnd"/>
      <w:r w:rsidRPr="004E14A2">
        <w:rPr>
          <w:rFonts w:ascii="Arial" w:hAnsi="Arial" w:cs="Arial"/>
          <w:color w:val="000000"/>
        </w:rPr>
        <w:t xml:space="preserve"> of over 1,000 top global multinationals, the world’s third-largest technology start-up base and government focus to make the nation a place offering ease of doing business.</w:t>
      </w:r>
    </w:p>
    <w:p w:rsidR="004E14A2" w:rsidRPr="004E14A2" w:rsidRDefault="004E14A2" w:rsidP="004E14A2">
      <w:pPr>
        <w:spacing w:after="0" w:line="240" w:lineRule="auto"/>
        <w:jc w:val="both"/>
        <w:rPr>
          <w:rFonts w:ascii="Arial" w:hAnsi="Arial" w:cs="Arial"/>
          <w:color w:val="000000"/>
        </w:rPr>
      </w:pP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 xml:space="preserve">India’s challenges include issues relating to infrastructure — physical and digital, skill gaps, innovation ecosystem, public–private partnerships, support for MSMEs, data security and privacy, standards-based interoperability and a </w:t>
      </w:r>
      <w:proofErr w:type="gramStart"/>
      <w:r w:rsidRPr="004E14A2">
        <w:rPr>
          <w:rFonts w:ascii="Arial" w:hAnsi="Arial" w:cs="Arial"/>
          <w:color w:val="000000"/>
        </w:rPr>
        <w:t>conducive</w:t>
      </w:r>
      <w:proofErr w:type="gramEnd"/>
      <w:r w:rsidRPr="004E14A2">
        <w:rPr>
          <w:rFonts w:ascii="Arial" w:hAnsi="Arial" w:cs="Arial"/>
          <w:color w:val="000000"/>
        </w:rPr>
        <w:t xml:space="preserve"> regulatory framework. Collaborative efforts by central and state governments, industry, academia, research and financing institutions are the need of the hour to leverage digital manufacturing revolution and reap the benefits of competitive business landscape.</w:t>
      </w:r>
    </w:p>
    <w:p w:rsidR="004E14A2" w:rsidRPr="004E14A2" w:rsidRDefault="004E14A2" w:rsidP="004E14A2">
      <w:pPr>
        <w:spacing w:after="0" w:line="240" w:lineRule="auto"/>
        <w:jc w:val="both"/>
        <w:rPr>
          <w:rFonts w:ascii="Arial" w:hAnsi="Arial" w:cs="Arial"/>
          <w:color w:val="000000"/>
        </w:rPr>
      </w:pPr>
    </w:p>
    <w:p w:rsidR="004E14A2" w:rsidRPr="004E14A2" w:rsidRDefault="004E14A2" w:rsidP="004E14A2">
      <w:pPr>
        <w:spacing w:after="0" w:line="240" w:lineRule="auto"/>
        <w:jc w:val="both"/>
        <w:rPr>
          <w:rFonts w:ascii="Arial" w:hAnsi="Arial" w:cs="Arial"/>
          <w:color w:val="000000"/>
        </w:rPr>
      </w:pPr>
      <w:r w:rsidRPr="004E14A2">
        <w:rPr>
          <w:rFonts w:ascii="Arial" w:hAnsi="Arial" w:cs="Arial"/>
          <w:color w:val="000000"/>
        </w:rPr>
        <w:t xml:space="preserve">Technology-based innovation has become imperative to drive the future growth in businesses. To ensure jobs creation and economic development, India can </w:t>
      </w:r>
      <w:proofErr w:type="spellStart"/>
      <w:r w:rsidRPr="004E14A2">
        <w:rPr>
          <w:rFonts w:ascii="Arial" w:hAnsi="Arial" w:cs="Arial"/>
          <w:color w:val="000000"/>
        </w:rPr>
        <w:t>incentivise</w:t>
      </w:r>
      <w:proofErr w:type="spellEnd"/>
      <w:r w:rsidRPr="004E14A2">
        <w:rPr>
          <w:rFonts w:ascii="Arial" w:hAnsi="Arial" w:cs="Arial"/>
          <w:color w:val="000000"/>
        </w:rPr>
        <w:t xml:space="preserve"> the adoption of digital technologies, development of requisite digital ecosystem and augment competitiveness while meeting the requisite skill gaps.</w:t>
      </w:r>
    </w:p>
    <w:p w:rsidR="004E14A2" w:rsidRDefault="004E14A2" w:rsidP="006C4E71">
      <w:pPr>
        <w:pStyle w:val="Default"/>
        <w:jc w:val="both"/>
        <w:rPr>
          <w:b/>
          <w:bCs/>
          <w:color w:val="000000" w:themeColor="text1"/>
          <w:sz w:val="26"/>
          <w:szCs w:val="22"/>
          <w:highlight w:val="lightGray"/>
          <w:u w:val="single"/>
        </w:rPr>
      </w:pPr>
    </w:p>
    <w:p w:rsidR="004E14A2" w:rsidRDefault="004E14A2" w:rsidP="006C4E71">
      <w:pPr>
        <w:pStyle w:val="Default"/>
        <w:jc w:val="both"/>
        <w:rPr>
          <w:b/>
          <w:bCs/>
          <w:color w:val="000000" w:themeColor="text1"/>
          <w:sz w:val="26"/>
          <w:szCs w:val="22"/>
          <w:highlight w:val="lightGray"/>
          <w:u w:val="single"/>
        </w:rPr>
      </w:pPr>
    </w:p>
    <w:p w:rsidR="006C4E71" w:rsidRPr="006C4E71" w:rsidRDefault="006C4E71" w:rsidP="006C4E71">
      <w:pPr>
        <w:pStyle w:val="Default"/>
        <w:jc w:val="both"/>
        <w:rPr>
          <w:b/>
          <w:bCs/>
          <w:color w:val="000000" w:themeColor="text1"/>
          <w:sz w:val="26"/>
          <w:szCs w:val="22"/>
          <w:highlight w:val="lightGray"/>
          <w:u w:val="single"/>
        </w:rPr>
      </w:pPr>
      <w:r w:rsidRPr="006C4E71">
        <w:rPr>
          <w:b/>
          <w:bCs/>
          <w:color w:val="000000" w:themeColor="text1"/>
          <w:sz w:val="26"/>
          <w:szCs w:val="22"/>
          <w:highlight w:val="lightGray"/>
          <w:u w:val="single"/>
        </w:rPr>
        <w:t>Summit Brief:</w:t>
      </w:r>
    </w:p>
    <w:p w:rsidR="006C4E71" w:rsidRPr="006C4E71" w:rsidRDefault="006C4E71" w:rsidP="006C4E71">
      <w:pPr>
        <w:pStyle w:val="Default"/>
        <w:jc w:val="both"/>
        <w:rPr>
          <w:color w:val="000000" w:themeColor="text1"/>
          <w:sz w:val="22"/>
          <w:szCs w:val="22"/>
        </w:rPr>
      </w:pPr>
      <w:r>
        <w:rPr>
          <w:b/>
          <w:bCs/>
          <w:color w:val="000000" w:themeColor="text1"/>
          <w:sz w:val="22"/>
          <w:szCs w:val="22"/>
        </w:rPr>
        <w:br/>
      </w:r>
      <w:r w:rsidR="00CB5E6D" w:rsidRPr="006C4E71">
        <w:rPr>
          <w:color w:val="000000" w:themeColor="text1"/>
          <w:sz w:val="22"/>
          <w:szCs w:val="22"/>
        </w:rPr>
        <w:t>The Case Study Competition is a refreshing, stimulating and dynamic contest, through which teams coming from individual firms</w:t>
      </w:r>
      <w:r w:rsidRPr="006C4E71">
        <w:rPr>
          <w:color w:val="000000" w:themeColor="text1"/>
          <w:sz w:val="22"/>
          <w:szCs w:val="22"/>
        </w:rPr>
        <w:t>/Institutions</w:t>
      </w:r>
      <w:r w:rsidR="00CB5E6D" w:rsidRPr="006C4E71">
        <w:rPr>
          <w:color w:val="000000" w:themeColor="text1"/>
          <w:sz w:val="22"/>
          <w:szCs w:val="22"/>
        </w:rPr>
        <w:t xml:space="preserve"> </w:t>
      </w:r>
      <w:r w:rsidRPr="006C4E71">
        <w:rPr>
          <w:color w:val="000000" w:themeColor="text1"/>
          <w:sz w:val="22"/>
          <w:szCs w:val="22"/>
        </w:rPr>
        <w:t xml:space="preserve">will get the </w:t>
      </w:r>
      <w:r w:rsidR="00CB5E6D" w:rsidRPr="006C4E71">
        <w:rPr>
          <w:color w:val="000000" w:themeColor="text1"/>
          <w:sz w:val="22"/>
          <w:szCs w:val="22"/>
        </w:rPr>
        <w:t xml:space="preserve">opportunity to learn from and compete against teams from other participating firms, in an environment which is empowering team building, harnessing competitiveness and encouraging innovative thinking. </w:t>
      </w:r>
    </w:p>
    <w:p w:rsidR="006C4E71" w:rsidRPr="006C4E71" w:rsidRDefault="006C4E71" w:rsidP="006C4E71">
      <w:pPr>
        <w:pStyle w:val="Default"/>
        <w:jc w:val="both"/>
        <w:rPr>
          <w:color w:val="000000" w:themeColor="text1"/>
          <w:sz w:val="22"/>
          <w:szCs w:val="22"/>
        </w:rPr>
      </w:pPr>
    </w:p>
    <w:p w:rsidR="00CB5E6D" w:rsidRPr="006C4E71" w:rsidRDefault="00CB5E6D" w:rsidP="006C4E71">
      <w:pPr>
        <w:pStyle w:val="Default"/>
        <w:jc w:val="both"/>
        <w:rPr>
          <w:color w:val="000000" w:themeColor="text1"/>
          <w:sz w:val="22"/>
          <w:szCs w:val="22"/>
        </w:rPr>
      </w:pPr>
      <w:r w:rsidRPr="006C4E71">
        <w:rPr>
          <w:color w:val="000000" w:themeColor="text1"/>
          <w:sz w:val="22"/>
          <w:szCs w:val="22"/>
        </w:rPr>
        <w:t xml:space="preserve">This competition consists of case study analysis and presentation of the solutions. </w:t>
      </w:r>
      <w:r w:rsidR="00532D0B" w:rsidRPr="006C4E71">
        <w:rPr>
          <w:color w:val="000000" w:themeColor="text1"/>
          <w:sz w:val="22"/>
          <w:szCs w:val="22"/>
        </w:rPr>
        <w:t>The o</w:t>
      </w:r>
      <w:r w:rsidRPr="006C4E71">
        <w:rPr>
          <w:color w:val="000000" w:themeColor="text1"/>
          <w:sz w:val="22"/>
          <w:szCs w:val="22"/>
        </w:rPr>
        <w:t xml:space="preserve">bjective of the contest is to share the views of leading professionals on </w:t>
      </w:r>
      <w:r w:rsidR="00BC5CC1" w:rsidRPr="006C4E71">
        <w:rPr>
          <w:color w:val="000000" w:themeColor="text1"/>
          <w:sz w:val="22"/>
          <w:szCs w:val="22"/>
        </w:rPr>
        <w:t xml:space="preserve">various categories </w:t>
      </w:r>
      <w:r w:rsidRPr="006C4E71">
        <w:rPr>
          <w:color w:val="000000" w:themeColor="text1"/>
          <w:sz w:val="22"/>
          <w:szCs w:val="22"/>
        </w:rPr>
        <w:t xml:space="preserve">and to provide a platform to recognize the talent in the industry. </w:t>
      </w:r>
    </w:p>
    <w:p w:rsidR="006C4E71" w:rsidRPr="006C4E71" w:rsidRDefault="006C4E71" w:rsidP="006C4E71">
      <w:pPr>
        <w:pStyle w:val="Default"/>
        <w:jc w:val="both"/>
        <w:rPr>
          <w:b/>
          <w:bCs/>
          <w:color w:val="000000" w:themeColor="text1"/>
          <w:sz w:val="22"/>
          <w:szCs w:val="22"/>
          <w:highlight w:val="lightGray"/>
        </w:rPr>
      </w:pPr>
      <w:r>
        <w:rPr>
          <w:b/>
          <w:bCs/>
          <w:color w:val="000000" w:themeColor="text1"/>
          <w:sz w:val="22"/>
          <w:szCs w:val="22"/>
          <w:highlight w:val="lightGray"/>
        </w:rPr>
        <w:br/>
      </w:r>
      <w:r w:rsidRPr="006C4E71">
        <w:rPr>
          <w:b/>
          <w:bCs/>
          <w:color w:val="000000" w:themeColor="text1"/>
          <w:sz w:val="22"/>
          <w:szCs w:val="22"/>
          <w:highlight w:val="lightGray"/>
        </w:rPr>
        <w:t>The Summit will showcase India’s leading innovation practitioners in the following five categories:</w:t>
      </w:r>
    </w:p>
    <w:p w:rsidR="006C4E71" w:rsidRPr="006C4E71" w:rsidRDefault="006C4E71" w:rsidP="006C4E71">
      <w:pPr>
        <w:pStyle w:val="wordsection1"/>
        <w:numPr>
          <w:ilvl w:val="0"/>
          <w:numId w:val="39"/>
        </w:numPr>
        <w:rPr>
          <w:rFonts w:ascii="Arial" w:hAnsi="Arial" w:cs="Arial"/>
          <w:b/>
          <w:sz w:val="22"/>
          <w:szCs w:val="22"/>
          <w:lang w:val="en-IN"/>
        </w:rPr>
      </w:pPr>
      <w:r w:rsidRPr="006C4E71">
        <w:rPr>
          <w:rFonts w:ascii="Arial" w:hAnsi="Arial" w:cs="Arial"/>
          <w:b/>
          <w:sz w:val="22"/>
          <w:szCs w:val="22"/>
          <w:lang w:val="en-IN"/>
        </w:rPr>
        <w:t>Innovation in Manufacturing &amp; Services</w:t>
      </w:r>
    </w:p>
    <w:p w:rsidR="006C4E71" w:rsidRPr="006C4E71" w:rsidRDefault="006C4E71" w:rsidP="006C4E71">
      <w:pPr>
        <w:pStyle w:val="wordsection1"/>
        <w:ind w:left="735"/>
        <w:jc w:val="both"/>
        <w:rPr>
          <w:rFonts w:ascii="Arial" w:hAnsi="Arial" w:cs="Arial"/>
          <w:sz w:val="22"/>
          <w:szCs w:val="22"/>
          <w:lang w:val="en-IN"/>
        </w:rPr>
      </w:pPr>
      <w:r w:rsidRPr="006C4E71">
        <w:rPr>
          <w:rFonts w:ascii="Arial" w:hAnsi="Arial" w:cs="Arial"/>
          <w:sz w:val="22"/>
          <w:szCs w:val="22"/>
          <w:lang w:val="en-IN"/>
        </w:rPr>
        <w:t>The award recognises the breakthrough achieved by an organisation in enhancing its productivity and efficiency via the introduction of a new or improved manufacturing or service delivery process. The process must have an element of innovation and displayed a tangible positive impact on the business model of the organisation over a period of time. Additionally, it should act as a new benchmark for peers across the industry</w:t>
      </w:r>
      <w:r w:rsidR="00CE6EDB">
        <w:rPr>
          <w:rFonts w:ascii="Arial" w:hAnsi="Arial" w:cs="Arial"/>
          <w:sz w:val="22"/>
          <w:szCs w:val="22"/>
          <w:lang w:val="en-IN"/>
        </w:rPr>
        <w:t>.</w:t>
      </w:r>
    </w:p>
    <w:p w:rsidR="006C4E71" w:rsidRPr="006C4E71" w:rsidRDefault="006C4E71" w:rsidP="006C4E71">
      <w:pPr>
        <w:pStyle w:val="wordsection1"/>
        <w:numPr>
          <w:ilvl w:val="0"/>
          <w:numId w:val="39"/>
        </w:numPr>
        <w:rPr>
          <w:rFonts w:ascii="Arial" w:hAnsi="Arial" w:cs="Arial"/>
          <w:b/>
          <w:sz w:val="22"/>
          <w:szCs w:val="22"/>
          <w:lang w:val="en-IN"/>
        </w:rPr>
      </w:pPr>
      <w:r w:rsidRPr="006C4E71">
        <w:rPr>
          <w:rFonts w:ascii="Arial" w:hAnsi="Arial" w:cs="Arial"/>
          <w:b/>
          <w:sz w:val="22"/>
          <w:szCs w:val="22"/>
          <w:lang w:val="en-IN"/>
        </w:rPr>
        <w:t>Innovation in R</w:t>
      </w:r>
      <w:r w:rsidR="00CE6EDB">
        <w:rPr>
          <w:rFonts w:ascii="Arial" w:hAnsi="Arial" w:cs="Arial"/>
          <w:b/>
          <w:sz w:val="22"/>
          <w:szCs w:val="22"/>
          <w:lang w:val="en-IN"/>
        </w:rPr>
        <w:t>esearch and Development (R&amp;D)</w:t>
      </w:r>
      <w:r w:rsidRPr="006C4E71">
        <w:rPr>
          <w:rFonts w:ascii="Arial" w:hAnsi="Arial" w:cs="Arial"/>
          <w:b/>
          <w:sz w:val="22"/>
          <w:szCs w:val="22"/>
          <w:lang w:val="en-IN"/>
        </w:rPr>
        <w:t xml:space="preserve"> </w:t>
      </w:r>
      <w:r w:rsidR="009D19DF">
        <w:rPr>
          <w:rFonts w:ascii="Arial" w:hAnsi="Arial" w:cs="Arial"/>
          <w:b/>
          <w:sz w:val="22"/>
          <w:szCs w:val="22"/>
          <w:lang w:val="en-IN"/>
        </w:rPr>
        <w:t xml:space="preserve"> and Artificial Intelligence (AI)</w:t>
      </w:r>
    </w:p>
    <w:p w:rsidR="006C4E71" w:rsidRDefault="006C4E71" w:rsidP="006C4E71">
      <w:pPr>
        <w:pStyle w:val="wordsection1"/>
        <w:ind w:left="735"/>
        <w:jc w:val="both"/>
        <w:rPr>
          <w:rFonts w:ascii="Arial" w:hAnsi="Arial" w:cs="Arial"/>
          <w:sz w:val="22"/>
          <w:szCs w:val="22"/>
          <w:lang w:val="en-IN"/>
        </w:rPr>
      </w:pPr>
      <w:r w:rsidRPr="006C4E71">
        <w:rPr>
          <w:rFonts w:ascii="Arial" w:hAnsi="Arial" w:cs="Arial"/>
          <w:sz w:val="22"/>
          <w:szCs w:val="22"/>
          <w:lang w:val="en-IN"/>
        </w:rPr>
        <w:t>Firms</w:t>
      </w:r>
      <w:r w:rsidR="008C0949">
        <w:rPr>
          <w:rFonts w:ascii="Arial" w:hAnsi="Arial" w:cs="Arial"/>
          <w:sz w:val="22"/>
          <w:szCs w:val="22"/>
          <w:lang w:val="en-IN"/>
        </w:rPr>
        <w:t>/Institutions</w:t>
      </w:r>
      <w:r w:rsidRPr="006C4E71">
        <w:rPr>
          <w:rFonts w:ascii="Arial" w:hAnsi="Arial" w:cs="Arial"/>
          <w:sz w:val="22"/>
          <w:szCs w:val="22"/>
          <w:lang w:val="en-IN"/>
        </w:rPr>
        <w:t xml:space="preserve"> under this award category must have employed inventive research and development practices towards developing new products and services, which are capable of changing the landscape of the industry. The enterprises should have made significant investment in R&amp;D activities – with an emphasis on emerging technologies such as Artificial Intelligence (AI) and integrating them into existing processes. </w:t>
      </w:r>
      <w:r w:rsidR="008C0949">
        <w:rPr>
          <w:rFonts w:ascii="Arial" w:hAnsi="Arial" w:cs="Arial"/>
          <w:sz w:val="22"/>
          <w:szCs w:val="22"/>
          <w:lang w:val="en-IN"/>
        </w:rPr>
        <w:t xml:space="preserve">The firms/institutions must mention about the patents registered by them, </w:t>
      </w:r>
      <w:r w:rsidRPr="006C4E71">
        <w:rPr>
          <w:rFonts w:ascii="Arial" w:hAnsi="Arial" w:cs="Arial"/>
          <w:sz w:val="22"/>
          <w:szCs w:val="22"/>
          <w:lang w:val="en-IN"/>
        </w:rPr>
        <w:t>which have contributed to the development of concrete business solutions</w:t>
      </w:r>
      <w:r w:rsidR="00CE6EDB">
        <w:rPr>
          <w:rFonts w:ascii="Arial" w:hAnsi="Arial" w:cs="Arial"/>
          <w:sz w:val="22"/>
          <w:szCs w:val="22"/>
          <w:lang w:val="en-IN"/>
        </w:rPr>
        <w:t>.</w:t>
      </w:r>
    </w:p>
    <w:p w:rsidR="006C4E71" w:rsidRPr="006C4E71" w:rsidRDefault="006C4E71" w:rsidP="006C4E71">
      <w:pPr>
        <w:pStyle w:val="wordsection1"/>
        <w:numPr>
          <w:ilvl w:val="0"/>
          <w:numId w:val="39"/>
        </w:numPr>
        <w:rPr>
          <w:rFonts w:ascii="Arial" w:hAnsi="Arial" w:cs="Arial"/>
          <w:b/>
          <w:sz w:val="22"/>
          <w:szCs w:val="22"/>
          <w:lang w:val="en-IN"/>
        </w:rPr>
      </w:pPr>
      <w:r w:rsidRPr="006C4E71">
        <w:rPr>
          <w:rFonts w:ascii="Arial" w:hAnsi="Arial" w:cs="Arial"/>
          <w:b/>
          <w:sz w:val="22"/>
          <w:szCs w:val="22"/>
          <w:lang w:val="en-IN"/>
        </w:rPr>
        <w:t>Innovation in Digital</w:t>
      </w:r>
    </w:p>
    <w:p w:rsidR="006C4E71" w:rsidRPr="006C4E71" w:rsidRDefault="006C4E71" w:rsidP="006C4E71">
      <w:pPr>
        <w:pStyle w:val="wordsection1"/>
        <w:ind w:left="735"/>
        <w:jc w:val="both"/>
        <w:rPr>
          <w:rFonts w:ascii="Arial" w:hAnsi="Arial" w:cs="Arial"/>
          <w:sz w:val="22"/>
          <w:szCs w:val="22"/>
          <w:lang w:val="en-IN"/>
        </w:rPr>
      </w:pPr>
      <w:r w:rsidRPr="006C4E71">
        <w:rPr>
          <w:rFonts w:ascii="Arial" w:hAnsi="Arial" w:cs="Arial"/>
          <w:sz w:val="22"/>
          <w:szCs w:val="22"/>
          <w:lang w:val="en-IN"/>
        </w:rPr>
        <w:t>This category of award recognizes digital transformation initiatives which have had a significant and measurable business impact. Firms</w:t>
      </w:r>
      <w:r w:rsidR="008C0949">
        <w:rPr>
          <w:rFonts w:ascii="Arial" w:hAnsi="Arial" w:cs="Arial"/>
          <w:sz w:val="22"/>
          <w:szCs w:val="22"/>
          <w:lang w:val="en-IN"/>
        </w:rPr>
        <w:t>/Institutions</w:t>
      </w:r>
      <w:r w:rsidRPr="006C4E71">
        <w:rPr>
          <w:rFonts w:ascii="Arial" w:hAnsi="Arial" w:cs="Arial"/>
          <w:sz w:val="22"/>
          <w:szCs w:val="22"/>
          <w:lang w:val="en-IN"/>
        </w:rPr>
        <w:t xml:space="preserve"> in this category should have used technology to drive business innovation, including Artificial Intelligence (AI), Internet of Things (</w:t>
      </w:r>
      <w:proofErr w:type="spellStart"/>
      <w:r w:rsidRPr="006C4E71">
        <w:rPr>
          <w:rFonts w:ascii="Arial" w:hAnsi="Arial" w:cs="Arial"/>
          <w:sz w:val="22"/>
          <w:szCs w:val="22"/>
          <w:lang w:val="en-IN"/>
        </w:rPr>
        <w:t>IoT</w:t>
      </w:r>
      <w:proofErr w:type="spellEnd"/>
      <w:r w:rsidRPr="006C4E71">
        <w:rPr>
          <w:rFonts w:ascii="Arial" w:hAnsi="Arial" w:cs="Arial"/>
          <w:sz w:val="22"/>
          <w:szCs w:val="22"/>
          <w:lang w:val="en-IN"/>
        </w:rPr>
        <w:t>), virtual reality/augmented reality, cloud, data analytics, and mobile/smart devices. The initiatives would be evaluated on parameters including - complexity, scale, business outcomes and innovation</w:t>
      </w:r>
    </w:p>
    <w:p w:rsidR="006C4E71" w:rsidRPr="006C4E71" w:rsidRDefault="006C4E71" w:rsidP="006C4E71">
      <w:pPr>
        <w:pStyle w:val="wordsection1"/>
        <w:numPr>
          <w:ilvl w:val="0"/>
          <w:numId w:val="39"/>
        </w:numPr>
        <w:rPr>
          <w:rFonts w:ascii="Arial" w:hAnsi="Arial" w:cs="Arial"/>
          <w:b/>
          <w:sz w:val="22"/>
          <w:szCs w:val="22"/>
          <w:lang w:val="en-IN"/>
        </w:rPr>
      </w:pPr>
      <w:r w:rsidRPr="006C4E71">
        <w:rPr>
          <w:rFonts w:ascii="Arial" w:hAnsi="Arial" w:cs="Arial"/>
          <w:b/>
          <w:sz w:val="22"/>
          <w:szCs w:val="22"/>
          <w:lang w:val="en-IN"/>
        </w:rPr>
        <w:lastRenderedPageBreak/>
        <w:t xml:space="preserve">Innovation in </w:t>
      </w:r>
      <w:r w:rsidR="00CE6EDB">
        <w:rPr>
          <w:rFonts w:ascii="Arial" w:hAnsi="Arial" w:cs="Arial"/>
          <w:b/>
          <w:sz w:val="22"/>
          <w:szCs w:val="22"/>
          <w:lang w:val="en-IN"/>
        </w:rPr>
        <w:t>Learning and Development (L&amp;D)</w:t>
      </w:r>
    </w:p>
    <w:p w:rsidR="006C4E71" w:rsidRPr="006C4E71" w:rsidRDefault="006C4E71" w:rsidP="006C4E71">
      <w:pPr>
        <w:pStyle w:val="wordsection1"/>
        <w:ind w:left="735"/>
        <w:jc w:val="both"/>
        <w:rPr>
          <w:rFonts w:ascii="Arial" w:hAnsi="Arial" w:cs="Arial"/>
          <w:sz w:val="22"/>
          <w:szCs w:val="22"/>
          <w:lang w:val="en-IN"/>
        </w:rPr>
      </w:pPr>
      <w:r w:rsidRPr="006C4E71">
        <w:rPr>
          <w:rFonts w:ascii="Arial" w:hAnsi="Arial" w:cs="Arial"/>
          <w:sz w:val="22"/>
          <w:szCs w:val="22"/>
          <w:lang w:val="en-IN"/>
        </w:rPr>
        <w:t>The award is in recognition of an organisation</w:t>
      </w:r>
      <w:r w:rsidR="008C0949">
        <w:rPr>
          <w:rFonts w:ascii="Arial" w:hAnsi="Arial" w:cs="Arial"/>
          <w:sz w:val="22"/>
          <w:szCs w:val="22"/>
          <w:lang w:val="en-IN"/>
        </w:rPr>
        <w:t>/Institution</w:t>
      </w:r>
      <w:r w:rsidRPr="006C4E71">
        <w:rPr>
          <w:rFonts w:ascii="Arial" w:hAnsi="Arial" w:cs="Arial"/>
          <w:sz w:val="22"/>
          <w:szCs w:val="22"/>
          <w:lang w:val="en-IN"/>
        </w:rPr>
        <w:t xml:space="preserve"> that has developed and implemented a leading-edge program with measurable impact on employees and the organization and used innovative learning practices to inculcate a dynamic work culture throughout the enterprise. It should have explored the use of digital / technology platforms as a means of imparting L&amp;D within the organisation </w:t>
      </w:r>
    </w:p>
    <w:p w:rsidR="006C4E71" w:rsidRPr="006C4E71" w:rsidRDefault="006C4E71" w:rsidP="006C4E71">
      <w:pPr>
        <w:pStyle w:val="wordsection1"/>
        <w:numPr>
          <w:ilvl w:val="0"/>
          <w:numId w:val="39"/>
        </w:numPr>
        <w:rPr>
          <w:rFonts w:ascii="Arial" w:hAnsi="Arial" w:cs="Arial"/>
          <w:b/>
          <w:sz w:val="22"/>
          <w:szCs w:val="22"/>
          <w:lang w:val="en-IN"/>
        </w:rPr>
      </w:pPr>
      <w:r w:rsidRPr="006C4E71">
        <w:rPr>
          <w:rFonts w:ascii="Arial" w:hAnsi="Arial" w:cs="Arial"/>
          <w:b/>
          <w:sz w:val="22"/>
          <w:szCs w:val="22"/>
          <w:lang w:val="en-IN"/>
        </w:rPr>
        <w:t xml:space="preserve">Innovation in Sustainability &amp; </w:t>
      </w:r>
      <w:r w:rsidR="00CE6EDB">
        <w:rPr>
          <w:rFonts w:ascii="Arial" w:hAnsi="Arial" w:cs="Arial"/>
          <w:b/>
          <w:sz w:val="22"/>
          <w:szCs w:val="22"/>
          <w:lang w:val="en-IN"/>
        </w:rPr>
        <w:t xml:space="preserve"> Corporate Social Responsibility (CSR)</w:t>
      </w:r>
    </w:p>
    <w:p w:rsidR="006C4E71" w:rsidRPr="006C4E71" w:rsidRDefault="006C4E71" w:rsidP="006C4E71">
      <w:pPr>
        <w:pStyle w:val="wordsection1"/>
        <w:ind w:left="735"/>
        <w:jc w:val="both"/>
        <w:rPr>
          <w:rFonts w:ascii="Arial" w:hAnsi="Arial" w:cs="Arial"/>
          <w:sz w:val="22"/>
          <w:szCs w:val="22"/>
          <w:lang w:val="en-IN"/>
        </w:rPr>
      </w:pPr>
      <w:r w:rsidRPr="006C4E71">
        <w:rPr>
          <w:rFonts w:ascii="Arial" w:hAnsi="Arial" w:cs="Arial"/>
          <w:sz w:val="22"/>
          <w:szCs w:val="22"/>
          <w:lang w:val="en-IN"/>
        </w:rPr>
        <w:t>The Innovation in Sustainability &amp; CSR award recognises enterprises</w:t>
      </w:r>
      <w:r w:rsidR="008C0949">
        <w:rPr>
          <w:rFonts w:ascii="Arial" w:hAnsi="Arial" w:cs="Arial"/>
          <w:sz w:val="22"/>
          <w:szCs w:val="22"/>
          <w:lang w:val="en-IN"/>
        </w:rPr>
        <w:t>/Institutions</w:t>
      </w:r>
      <w:r w:rsidRPr="006C4E71">
        <w:rPr>
          <w:rFonts w:ascii="Arial" w:hAnsi="Arial" w:cs="Arial"/>
          <w:sz w:val="22"/>
          <w:szCs w:val="22"/>
          <w:lang w:val="en-IN"/>
        </w:rPr>
        <w:t xml:space="preserve"> which have managed to incorporate sustainable business practices as a part of their DNA and adopted a different approach to CSR practices, in a manner by impacting stakeholders and communities via its business model</w:t>
      </w:r>
    </w:p>
    <w:p w:rsidR="00CB5E6D" w:rsidRPr="006C4E71" w:rsidRDefault="006C4E71" w:rsidP="006C4E71">
      <w:pPr>
        <w:pStyle w:val="Default"/>
        <w:jc w:val="both"/>
        <w:rPr>
          <w:b/>
          <w:bCs/>
          <w:color w:val="000000" w:themeColor="text1"/>
          <w:sz w:val="26"/>
          <w:szCs w:val="22"/>
          <w:highlight w:val="lightGray"/>
          <w:u w:val="single"/>
        </w:rPr>
      </w:pPr>
      <w:r w:rsidRPr="006C4E71">
        <w:rPr>
          <w:b/>
          <w:bCs/>
          <w:color w:val="000000" w:themeColor="text1"/>
          <w:sz w:val="26"/>
          <w:szCs w:val="22"/>
          <w:highlight w:val="lightGray"/>
          <w:u w:val="single"/>
        </w:rPr>
        <w:t xml:space="preserve">Guidelines &amp; </w:t>
      </w:r>
      <w:r w:rsidR="006A6E63" w:rsidRPr="006C4E71">
        <w:rPr>
          <w:b/>
          <w:bCs/>
          <w:color w:val="000000" w:themeColor="text1"/>
          <w:sz w:val="26"/>
          <w:szCs w:val="22"/>
          <w:highlight w:val="lightGray"/>
          <w:u w:val="single"/>
        </w:rPr>
        <w:t>Rules at a glance:</w:t>
      </w:r>
    </w:p>
    <w:p w:rsidR="006A6E63" w:rsidRPr="006C4E71" w:rsidRDefault="006A6E63" w:rsidP="006C4E71">
      <w:pPr>
        <w:pStyle w:val="Default"/>
        <w:rPr>
          <w:b/>
          <w:bCs/>
          <w:color w:val="000000" w:themeColor="text1"/>
          <w:sz w:val="22"/>
          <w:szCs w:val="22"/>
        </w:rPr>
      </w:pPr>
    </w:p>
    <w:p w:rsidR="00CB5E6D" w:rsidRPr="006C4E71" w:rsidRDefault="005540A6" w:rsidP="006C4E71">
      <w:pPr>
        <w:pStyle w:val="Default"/>
        <w:jc w:val="both"/>
        <w:rPr>
          <w:color w:val="000000" w:themeColor="text1"/>
          <w:sz w:val="22"/>
          <w:szCs w:val="22"/>
        </w:rPr>
      </w:pPr>
      <w:r w:rsidRPr="006C4E71">
        <w:rPr>
          <w:color w:val="000000" w:themeColor="text1"/>
          <w:sz w:val="22"/>
          <w:szCs w:val="22"/>
        </w:rPr>
        <w:t>To participate in the c</w:t>
      </w:r>
      <w:r w:rsidR="00A1154C" w:rsidRPr="006C4E71">
        <w:rPr>
          <w:color w:val="000000" w:themeColor="text1"/>
          <w:sz w:val="22"/>
          <w:szCs w:val="22"/>
        </w:rPr>
        <w:t>ase study contest please</w:t>
      </w:r>
      <w:r w:rsidR="00CB5E6D" w:rsidRPr="006C4E71">
        <w:rPr>
          <w:color w:val="000000" w:themeColor="text1"/>
          <w:sz w:val="22"/>
          <w:szCs w:val="22"/>
        </w:rPr>
        <w:t xml:space="preserve"> go through the</w:t>
      </w:r>
      <w:r w:rsidR="00A1154C" w:rsidRPr="006C4E71">
        <w:rPr>
          <w:color w:val="000000" w:themeColor="text1"/>
          <w:sz w:val="22"/>
          <w:szCs w:val="22"/>
        </w:rPr>
        <w:t xml:space="preserve"> participation criteria</w:t>
      </w:r>
      <w:r w:rsidR="00423912" w:rsidRPr="006C4E71">
        <w:rPr>
          <w:color w:val="000000" w:themeColor="text1"/>
          <w:sz w:val="22"/>
          <w:szCs w:val="22"/>
        </w:rPr>
        <w:t xml:space="preserve"> and send us the </w:t>
      </w:r>
      <w:r w:rsidR="00CB5E6D" w:rsidRPr="006C4E71">
        <w:rPr>
          <w:color w:val="000000" w:themeColor="text1"/>
          <w:sz w:val="22"/>
          <w:szCs w:val="22"/>
        </w:rPr>
        <w:t xml:space="preserve">confirmation through the </w:t>
      </w:r>
      <w:r w:rsidRPr="006C4E71">
        <w:rPr>
          <w:color w:val="000000" w:themeColor="text1"/>
          <w:sz w:val="22"/>
          <w:szCs w:val="22"/>
        </w:rPr>
        <w:t xml:space="preserve">dully filled consent </w:t>
      </w:r>
      <w:r w:rsidR="00CB5E6D" w:rsidRPr="006C4E71">
        <w:rPr>
          <w:color w:val="000000" w:themeColor="text1"/>
          <w:sz w:val="22"/>
          <w:szCs w:val="22"/>
        </w:rPr>
        <w:t xml:space="preserve">form </w:t>
      </w:r>
    </w:p>
    <w:p w:rsidR="00CB5E6D" w:rsidRPr="006C4E71" w:rsidRDefault="00CB5E6D" w:rsidP="006C4E71">
      <w:pPr>
        <w:pStyle w:val="Default"/>
        <w:jc w:val="both"/>
        <w:rPr>
          <w:color w:val="000000" w:themeColor="text1"/>
          <w:sz w:val="22"/>
          <w:szCs w:val="22"/>
        </w:rPr>
      </w:pPr>
    </w:p>
    <w:p w:rsidR="006874A7" w:rsidRPr="006C4E71" w:rsidRDefault="00CA2651" w:rsidP="006C4E71">
      <w:pPr>
        <w:pStyle w:val="Default"/>
        <w:numPr>
          <w:ilvl w:val="0"/>
          <w:numId w:val="30"/>
        </w:numPr>
        <w:ind w:left="360"/>
        <w:jc w:val="both"/>
        <w:rPr>
          <w:color w:val="000000" w:themeColor="text1"/>
          <w:sz w:val="22"/>
          <w:szCs w:val="22"/>
        </w:rPr>
      </w:pPr>
      <w:r w:rsidRPr="006C4E71">
        <w:rPr>
          <w:b/>
          <w:bCs/>
          <w:color w:val="000000" w:themeColor="text1"/>
          <w:sz w:val="22"/>
          <w:szCs w:val="22"/>
        </w:rPr>
        <w:t>Eligibility</w:t>
      </w:r>
    </w:p>
    <w:p w:rsidR="00CA2651" w:rsidRPr="006C4E71" w:rsidRDefault="00CA2651" w:rsidP="006C4E71">
      <w:pPr>
        <w:pStyle w:val="Default"/>
        <w:ind w:left="360"/>
        <w:jc w:val="both"/>
        <w:rPr>
          <w:color w:val="000000" w:themeColor="text1"/>
          <w:sz w:val="22"/>
          <w:szCs w:val="22"/>
        </w:rPr>
      </w:pPr>
    </w:p>
    <w:p w:rsidR="00C35544" w:rsidRPr="006C4E71" w:rsidRDefault="00CB5E6D" w:rsidP="006C4E71">
      <w:pPr>
        <w:pStyle w:val="Default"/>
        <w:ind w:left="360"/>
        <w:jc w:val="both"/>
        <w:rPr>
          <w:color w:val="000000" w:themeColor="text1"/>
          <w:sz w:val="22"/>
          <w:szCs w:val="22"/>
        </w:rPr>
      </w:pPr>
      <w:r w:rsidRPr="006C4E71">
        <w:rPr>
          <w:color w:val="000000" w:themeColor="text1"/>
          <w:sz w:val="22"/>
          <w:szCs w:val="22"/>
        </w:rPr>
        <w:t xml:space="preserve">The </w:t>
      </w:r>
      <w:r w:rsidR="003C1057" w:rsidRPr="006C4E71">
        <w:rPr>
          <w:color w:val="000000" w:themeColor="text1"/>
          <w:sz w:val="22"/>
          <w:szCs w:val="22"/>
        </w:rPr>
        <w:t>case study contest</w:t>
      </w:r>
      <w:r w:rsidRPr="006C4E71">
        <w:rPr>
          <w:color w:val="000000" w:themeColor="text1"/>
          <w:sz w:val="22"/>
          <w:szCs w:val="22"/>
        </w:rPr>
        <w:t xml:space="preserve"> is open for the </w:t>
      </w:r>
      <w:r w:rsidR="003C1057" w:rsidRPr="006C4E71">
        <w:rPr>
          <w:color w:val="000000" w:themeColor="text1"/>
          <w:sz w:val="22"/>
          <w:szCs w:val="22"/>
        </w:rPr>
        <w:t xml:space="preserve">above mentioned areas for </w:t>
      </w:r>
      <w:r w:rsidR="008C0949">
        <w:rPr>
          <w:color w:val="000000" w:themeColor="text1"/>
          <w:sz w:val="22"/>
          <w:szCs w:val="22"/>
        </w:rPr>
        <w:t>any firm/</w:t>
      </w:r>
      <w:r w:rsidR="007949D1" w:rsidRPr="006C4E71">
        <w:rPr>
          <w:color w:val="000000" w:themeColor="text1"/>
          <w:sz w:val="22"/>
          <w:szCs w:val="22"/>
        </w:rPr>
        <w:t>company/</w:t>
      </w:r>
      <w:r w:rsidR="003B540F" w:rsidRPr="006C4E71">
        <w:rPr>
          <w:color w:val="000000" w:themeColor="text1"/>
          <w:sz w:val="22"/>
          <w:szCs w:val="22"/>
        </w:rPr>
        <w:t>organization</w:t>
      </w:r>
      <w:r w:rsidR="003C1057" w:rsidRPr="006C4E71">
        <w:rPr>
          <w:color w:val="000000" w:themeColor="text1"/>
          <w:sz w:val="22"/>
          <w:szCs w:val="22"/>
        </w:rPr>
        <w:t>/ Institutions</w:t>
      </w:r>
      <w:r w:rsidR="00B43E72" w:rsidRPr="006C4E71">
        <w:rPr>
          <w:color w:val="000000" w:themeColor="text1"/>
          <w:sz w:val="22"/>
          <w:szCs w:val="22"/>
        </w:rPr>
        <w:t xml:space="preserve"> in India and have </w:t>
      </w:r>
      <w:r w:rsidRPr="006C4E71">
        <w:rPr>
          <w:color w:val="000000" w:themeColor="text1"/>
          <w:sz w:val="22"/>
          <w:szCs w:val="22"/>
        </w:rPr>
        <w:t xml:space="preserve">implemented by your company/ organization/ institution within the last </w:t>
      </w:r>
      <w:r w:rsidR="008C0949">
        <w:rPr>
          <w:color w:val="000000" w:themeColor="text1"/>
          <w:sz w:val="22"/>
          <w:szCs w:val="22"/>
        </w:rPr>
        <w:br/>
      </w:r>
      <w:r w:rsidR="008F1C19" w:rsidRPr="006C4E71">
        <w:rPr>
          <w:color w:val="000000" w:themeColor="text1"/>
          <w:sz w:val="22"/>
          <w:szCs w:val="22"/>
        </w:rPr>
        <w:t>3</w:t>
      </w:r>
      <w:r w:rsidR="00896727">
        <w:rPr>
          <w:color w:val="000000" w:themeColor="text1"/>
          <w:sz w:val="22"/>
          <w:szCs w:val="22"/>
        </w:rPr>
        <w:t xml:space="preserve"> </w:t>
      </w:r>
      <w:r w:rsidRPr="006C4E71">
        <w:rPr>
          <w:color w:val="000000" w:themeColor="text1"/>
          <w:sz w:val="22"/>
          <w:szCs w:val="22"/>
        </w:rPr>
        <w:t>years.</w:t>
      </w:r>
    </w:p>
    <w:p w:rsidR="00C35544" w:rsidRPr="006C4E71" w:rsidRDefault="00C35544" w:rsidP="006C4E71">
      <w:pPr>
        <w:pStyle w:val="Default"/>
        <w:ind w:left="360"/>
        <w:jc w:val="both"/>
        <w:rPr>
          <w:color w:val="000000" w:themeColor="text1"/>
          <w:sz w:val="22"/>
          <w:szCs w:val="22"/>
        </w:rPr>
      </w:pPr>
    </w:p>
    <w:p w:rsidR="006874A7" w:rsidRPr="006C4E71" w:rsidRDefault="006874A7" w:rsidP="006C4E71">
      <w:pPr>
        <w:pStyle w:val="Default"/>
        <w:numPr>
          <w:ilvl w:val="0"/>
          <w:numId w:val="30"/>
        </w:numPr>
        <w:ind w:left="360"/>
        <w:jc w:val="both"/>
        <w:rPr>
          <w:color w:val="000000" w:themeColor="text1"/>
          <w:sz w:val="22"/>
          <w:szCs w:val="22"/>
        </w:rPr>
      </w:pPr>
      <w:r w:rsidRPr="006C4E71">
        <w:rPr>
          <w:b/>
          <w:bCs/>
          <w:color w:val="000000" w:themeColor="text1"/>
          <w:sz w:val="22"/>
          <w:szCs w:val="22"/>
        </w:rPr>
        <w:t>How to Participate?</w:t>
      </w:r>
    </w:p>
    <w:p w:rsidR="00CA2651" w:rsidRPr="006C4E71" w:rsidRDefault="00CA2651" w:rsidP="006C4E71">
      <w:pPr>
        <w:pStyle w:val="Default"/>
        <w:ind w:left="360"/>
        <w:jc w:val="both"/>
        <w:rPr>
          <w:color w:val="000000" w:themeColor="text1"/>
          <w:sz w:val="22"/>
          <w:szCs w:val="22"/>
        </w:rPr>
      </w:pPr>
    </w:p>
    <w:p w:rsidR="00C35544" w:rsidRPr="006C4E71" w:rsidRDefault="00CB5E6D" w:rsidP="008C0949">
      <w:pPr>
        <w:pStyle w:val="Default"/>
        <w:ind w:left="360"/>
        <w:jc w:val="both"/>
        <w:rPr>
          <w:color w:val="000000" w:themeColor="text1"/>
          <w:sz w:val="22"/>
          <w:szCs w:val="22"/>
        </w:rPr>
      </w:pPr>
      <w:r w:rsidRPr="006C4E71">
        <w:rPr>
          <w:color w:val="000000" w:themeColor="text1"/>
          <w:sz w:val="22"/>
          <w:szCs w:val="22"/>
        </w:rPr>
        <w:t>Interested Organizations</w:t>
      </w:r>
      <w:r w:rsidR="002A5081" w:rsidRPr="006C4E71">
        <w:rPr>
          <w:color w:val="000000" w:themeColor="text1"/>
          <w:sz w:val="22"/>
          <w:szCs w:val="22"/>
        </w:rPr>
        <w:t>/Institutions</w:t>
      </w:r>
      <w:r w:rsidRPr="006C4E71">
        <w:rPr>
          <w:color w:val="000000" w:themeColor="text1"/>
          <w:sz w:val="22"/>
          <w:szCs w:val="22"/>
        </w:rPr>
        <w:t xml:space="preserve"> can finalize a team for the case study co</w:t>
      </w:r>
      <w:r w:rsidR="000E31DD" w:rsidRPr="006C4E71">
        <w:rPr>
          <w:color w:val="000000" w:themeColor="text1"/>
          <w:sz w:val="22"/>
          <w:szCs w:val="22"/>
        </w:rPr>
        <w:t>ntest</w:t>
      </w:r>
      <w:r w:rsidRPr="006C4E71">
        <w:rPr>
          <w:color w:val="000000" w:themeColor="text1"/>
          <w:sz w:val="22"/>
          <w:szCs w:val="22"/>
        </w:rPr>
        <w:t>. The team</w:t>
      </w:r>
      <w:r w:rsidR="002A5081" w:rsidRPr="006C4E71">
        <w:rPr>
          <w:color w:val="000000" w:themeColor="text1"/>
          <w:sz w:val="22"/>
          <w:szCs w:val="22"/>
        </w:rPr>
        <w:t>s</w:t>
      </w:r>
      <w:r w:rsidRPr="006C4E71">
        <w:rPr>
          <w:color w:val="000000" w:themeColor="text1"/>
          <w:sz w:val="22"/>
          <w:szCs w:val="22"/>
        </w:rPr>
        <w:t xml:space="preserve"> can have min 1 to max 4 professionals from the same organization</w:t>
      </w:r>
      <w:r w:rsidR="002A5081" w:rsidRPr="006C4E71">
        <w:rPr>
          <w:color w:val="000000" w:themeColor="text1"/>
          <w:sz w:val="22"/>
          <w:szCs w:val="22"/>
        </w:rPr>
        <w:t>/Institution</w:t>
      </w:r>
      <w:r w:rsidRPr="006C4E71">
        <w:rPr>
          <w:color w:val="000000" w:themeColor="text1"/>
          <w:sz w:val="22"/>
          <w:szCs w:val="22"/>
        </w:rPr>
        <w:t>. Organizations</w:t>
      </w:r>
      <w:r w:rsidR="002A5081" w:rsidRPr="006C4E71">
        <w:rPr>
          <w:color w:val="000000" w:themeColor="text1"/>
          <w:sz w:val="22"/>
          <w:szCs w:val="22"/>
        </w:rPr>
        <w:t>/Institutions</w:t>
      </w:r>
      <w:r w:rsidRPr="006C4E71">
        <w:rPr>
          <w:color w:val="000000" w:themeColor="text1"/>
          <w:sz w:val="22"/>
          <w:szCs w:val="22"/>
        </w:rPr>
        <w:t xml:space="preserve"> can fill the </w:t>
      </w:r>
      <w:r w:rsidR="00296AA5" w:rsidRPr="006C4E71">
        <w:rPr>
          <w:color w:val="000000" w:themeColor="text1"/>
          <w:sz w:val="22"/>
          <w:szCs w:val="22"/>
        </w:rPr>
        <w:t>Consent f</w:t>
      </w:r>
      <w:r w:rsidRPr="006C4E71">
        <w:rPr>
          <w:color w:val="000000" w:themeColor="text1"/>
          <w:sz w:val="22"/>
          <w:szCs w:val="22"/>
        </w:rPr>
        <w:t xml:space="preserve">orm and send to </w:t>
      </w:r>
      <w:r w:rsidR="002A5081" w:rsidRPr="006C4E71">
        <w:rPr>
          <w:color w:val="000000" w:themeColor="text1"/>
          <w:sz w:val="22"/>
          <w:szCs w:val="22"/>
        </w:rPr>
        <w:t xml:space="preserve">Ms </w:t>
      </w:r>
      <w:proofErr w:type="spellStart"/>
      <w:r w:rsidR="002A5081" w:rsidRPr="006C4E71">
        <w:rPr>
          <w:color w:val="000000" w:themeColor="text1"/>
          <w:sz w:val="22"/>
          <w:szCs w:val="22"/>
        </w:rPr>
        <w:t>Ekta</w:t>
      </w:r>
      <w:proofErr w:type="spellEnd"/>
      <w:r w:rsidR="002A5081" w:rsidRPr="006C4E71">
        <w:rPr>
          <w:color w:val="000000" w:themeColor="text1"/>
          <w:sz w:val="22"/>
          <w:szCs w:val="22"/>
        </w:rPr>
        <w:t xml:space="preserve"> </w:t>
      </w:r>
      <w:proofErr w:type="spellStart"/>
      <w:r w:rsidR="002A5081" w:rsidRPr="006C4E71">
        <w:rPr>
          <w:color w:val="000000" w:themeColor="text1"/>
          <w:sz w:val="22"/>
          <w:szCs w:val="22"/>
        </w:rPr>
        <w:t>Nayyar</w:t>
      </w:r>
      <w:proofErr w:type="spellEnd"/>
      <w:r w:rsidR="002A5081" w:rsidRPr="006C4E71">
        <w:rPr>
          <w:color w:val="000000" w:themeColor="text1"/>
          <w:sz w:val="22"/>
          <w:szCs w:val="22"/>
        </w:rPr>
        <w:t xml:space="preserve"> at </w:t>
      </w:r>
      <w:r w:rsidR="006C4E71">
        <w:rPr>
          <w:color w:val="000000" w:themeColor="text1"/>
          <w:sz w:val="22"/>
          <w:szCs w:val="22"/>
        </w:rPr>
        <w:t>e</w:t>
      </w:r>
      <w:r w:rsidR="009E478C" w:rsidRPr="006C4E71">
        <w:rPr>
          <w:color w:val="000000" w:themeColor="text1"/>
          <w:sz w:val="22"/>
          <w:szCs w:val="22"/>
        </w:rPr>
        <w:t>nayyar</w:t>
      </w:r>
      <w:r w:rsidR="005C09FF" w:rsidRPr="006C4E71">
        <w:rPr>
          <w:color w:val="000000" w:themeColor="text1"/>
          <w:sz w:val="22"/>
          <w:szCs w:val="22"/>
        </w:rPr>
        <w:t>@aima.in</w:t>
      </w:r>
      <w:r w:rsidR="00896727">
        <w:rPr>
          <w:color w:val="000000" w:themeColor="text1"/>
          <w:sz w:val="22"/>
          <w:szCs w:val="22"/>
        </w:rPr>
        <w:t>.</w:t>
      </w:r>
      <w:r w:rsidR="005C09FF" w:rsidRPr="006C4E71">
        <w:rPr>
          <w:color w:val="000000" w:themeColor="text1"/>
          <w:sz w:val="22"/>
          <w:szCs w:val="22"/>
        </w:rPr>
        <w:t xml:space="preserve"> </w:t>
      </w:r>
    </w:p>
    <w:p w:rsidR="00C35544" w:rsidRPr="006C4E71" w:rsidRDefault="00C35544" w:rsidP="006C4E71">
      <w:pPr>
        <w:pStyle w:val="Default"/>
        <w:ind w:left="360"/>
        <w:jc w:val="both"/>
        <w:rPr>
          <w:color w:val="000000" w:themeColor="text1"/>
          <w:sz w:val="22"/>
          <w:szCs w:val="22"/>
        </w:rPr>
      </w:pPr>
    </w:p>
    <w:p w:rsidR="00CB5E6D" w:rsidRPr="006C4E71" w:rsidRDefault="00CB5E6D" w:rsidP="006C4E71">
      <w:pPr>
        <w:pStyle w:val="Default"/>
        <w:numPr>
          <w:ilvl w:val="0"/>
          <w:numId w:val="30"/>
        </w:numPr>
        <w:ind w:left="360"/>
        <w:jc w:val="both"/>
        <w:rPr>
          <w:color w:val="000000" w:themeColor="text1"/>
          <w:sz w:val="22"/>
          <w:szCs w:val="22"/>
        </w:rPr>
      </w:pPr>
      <w:r w:rsidRPr="006C4E71">
        <w:rPr>
          <w:b/>
          <w:bCs/>
          <w:color w:val="000000" w:themeColor="text1"/>
          <w:sz w:val="22"/>
          <w:szCs w:val="22"/>
        </w:rPr>
        <w:t xml:space="preserve">Stages of Case Study Competition </w:t>
      </w:r>
      <w:r w:rsidRPr="006C4E71">
        <w:rPr>
          <w:color w:val="000000" w:themeColor="text1"/>
          <w:sz w:val="22"/>
          <w:szCs w:val="22"/>
        </w:rPr>
        <w:t xml:space="preserve">– </w:t>
      </w:r>
    </w:p>
    <w:p w:rsidR="00C35544" w:rsidRPr="006C4E71" w:rsidRDefault="00C35544" w:rsidP="006C4E71">
      <w:pPr>
        <w:pStyle w:val="Default"/>
        <w:ind w:firstLine="360"/>
        <w:jc w:val="both"/>
        <w:rPr>
          <w:color w:val="000000" w:themeColor="text1"/>
          <w:sz w:val="22"/>
          <w:szCs w:val="22"/>
        </w:rPr>
      </w:pPr>
    </w:p>
    <w:p w:rsidR="00204B85" w:rsidRPr="006C4E71" w:rsidRDefault="00CB5E6D" w:rsidP="006C4E71">
      <w:pPr>
        <w:pStyle w:val="Default"/>
        <w:ind w:firstLine="360"/>
        <w:jc w:val="both"/>
        <w:rPr>
          <w:b/>
          <w:bCs/>
          <w:color w:val="000000" w:themeColor="text1"/>
          <w:sz w:val="22"/>
          <w:szCs w:val="22"/>
        </w:rPr>
      </w:pPr>
      <w:r w:rsidRPr="006C4E71">
        <w:rPr>
          <w:b/>
          <w:bCs/>
          <w:color w:val="000000" w:themeColor="text1"/>
          <w:sz w:val="22"/>
          <w:szCs w:val="22"/>
        </w:rPr>
        <w:t xml:space="preserve">The Preliminary Stage- </w:t>
      </w:r>
    </w:p>
    <w:p w:rsidR="00FA3BD8" w:rsidRPr="006C4E71" w:rsidRDefault="00FA3BD8" w:rsidP="006C4E71">
      <w:pPr>
        <w:pStyle w:val="Default"/>
        <w:tabs>
          <w:tab w:val="left" w:pos="990"/>
          <w:tab w:val="left" w:pos="1260"/>
        </w:tabs>
        <w:ind w:left="1080"/>
        <w:jc w:val="both"/>
        <w:rPr>
          <w:b/>
          <w:bCs/>
          <w:color w:val="000000" w:themeColor="text1"/>
          <w:sz w:val="22"/>
          <w:szCs w:val="22"/>
        </w:rPr>
      </w:pPr>
    </w:p>
    <w:p w:rsidR="00204B85" w:rsidRPr="006C4E71" w:rsidRDefault="00CB5E6D" w:rsidP="006C4E71">
      <w:pPr>
        <w:pStyle w:val="Default"/>
        <w:numPr>
          <w:ilvl w:val="1"/>
          <w:numId w:val="17"/>
        </w:numPr>
        <w:ind w:left="720"/>
        <w:jc w:val="both"/>
        <w:rPr>
          <w:color w:val="000000" w:themeColor="text1"/>
          <w:sz w:val="22"/>
          <w:szCs w:val="22"/>
        </w:rPr>
      </w:pPr>
      <w:r w:rsidRPr="006C4E71">
        <w:rPr>
          <w:color w:val="000000" w:themeColor="text1"/>
          <w:sz w:val="22"/>
          <w:szCs w:val="22"/>
        </w:rPr>
        <w:t>The teams are required to submit a comprehensive</w:t>
      </w:r>
      <w:r w:rsidR="007639C2" w:rsidRPr="006C4E71">
        <w:rPr>
          <w:color w:val="000000" w:themeColor="text1"/>
          <w:sz w:val="22"/>
          <w:szCs w:val="22"/>
        </w:rPr>
        <w:t xml:space="preserve"> </w:t>
      </w:r>
      <w:r w:rsidR="00823935" w:rsidRPr="006C4E71">
        <w:rPr>
          <w:color w:val="000000" w:themeColor="text1"/>
          <w:sz w:val="22"/>
          <w:szCs w:val="22"/>
        </w:rPr>
        <w:t>live</w:t>
      </w:r>
      <w:r w:rsidR="007639C2" w:rsidRPr="006C4E71">
        <w:rPr>
          <w:color w:val="000000" w:themeColor="text1"/>
          <w:sz w:val="22"/>
          <w:szCs w:val="22"/>
        </w:rPr>
        <w:t xml:space="preserve"> case study from their organization which posed a challenge for them and the solution which was envisaged, imple</w:t>
      </w:r>
      <w:r w:rsidR="00204B85" w:rsidRPr="006C4E71">
        <w:rPr>
          <w:color w:val="000000" w:themeColor="text1"/>
          <w:sz w:val="22"/>
          <w:szCs w:val="22"/>
        </w:rPr>
        <w:t xml:space="preserve">mented and measured for results. </w:t>
      </w:r>
    </w:p>
    <w:p w:rsidR="002A5081" w:rsidRPr="006C4E71" w:rsidRDefault="002A5081" w:rsidP="006C4E71">
      <w:pPr>
        <w:pStyle w:val="Default"/>
        <w:ind w:left="720"/>
        <w:jc w:val="both"/>
        <w:rPr>
          <w:color w:val="000000" w:themeColor="text1"/>
          <w:sz w:val="22"/>
          <w:szCs w:val="22"/>
        </w:rPr>
      </w:pPr>
    </w:p>
    <w:p w:rsidR="001E4D27" w:rsidRPr="006C4E71" w:rsidRDefault="002204A0" w:rsidP="006C4E71">
      <w:pPr>
        <w:pStyle w:val="Default"/>
        <w:numPr>
          <w:ilvl w:val="1"/>
          <w:numId w:val="17"/>
        </w:numPr>
        <w:ind w:left="720"/>
        <w:jc w:val="both"/>
        <w:rPr>
          <w:color w:val="000000" w:themeColor="text1"/>
          <w:sz w:val="22"/>
          <w:szCs w:val="22"/>
        </w:rPr>
      </w:pPr>
      <w:r>
        <w:rPr>
          <w:color w:val="000000" w:themeColor="text1"/>
          <w:sz w:val="22"/>
          <w:szCs w:val="22"/>
        </w:rPr>
        <w:t xml:space="preserve">The cases received </w:t>
      </w:r>
      <w:r w:rsidR="00766A46" w:rsidRPr="006C4E71">
        <w:rPr>
          <w:color w:val="000000" w:themeColor="text1"/>
          <w:sz w:val="22"/>
          <w:szCs w:val="22"/>
        </w:rPr>
        <w:t>will undergo First round of Sc</w:t>
      </w:r>
      <w:r>
        <w:rPr>
          <w:color w:val="000000" w:themeColor="text1"/>
          <w:sz w:val="22"/>
          <w:szCs w:val="22"/>
        </w:rPr>
        <w:t>reening by the Knowledge Partner</w:t>
      </w:r>
      <w:r w:rsidR="00766A46" w:rsidRPr="006C4E71">
        <w:rPr>
          <w:color w:val="000000" w:themeColor="text1"/>
          <w:sz w:val="22"/>
          <w:szCs w:val="22"/>
        </w:rPr>
        <w:t xml:space="preserve"> </w:t>
      </w:r>
      <w:r>
        <w:rPr>
          <w:color w:val="000000" w:themeColor="text1"/>
          <w:sz w:val="22"/>
          <w:szCs w:val="22"/>
        </w:rPr>
        <w:t>in each</w:t>
      </w:r>
      <w:r w:rsidR="00766A46" w:rsidRPr="006C4E71">
        <w:rPr>
          <w:color w:val="000000" w:themeColor="text1"/>
          <w:sz w:val="22"/>
          <w:szCs w:val="22"/>
        </w:rPr>
        <w:t xml:space="preserve"> category on the basis of Uniqueness, Impact, Scale and Sustainability. The Top </w:t>
      </w:r>
      <w:r>
        <w:rPr>
          <w:color w:val="000000" w:themeColor="text1"/>
          <w:sz w:val="22"/>
          <w:szCs w:val="22"/>
        </w:rPr>
        <w:t>3</w:t>
      </w:r>
      <w:r w:rsidR="00766A46" w:rsidRPr="006C4E71">
        <w:rPr>
          <w:color w:val="000000" w:themeColor="text1"/>
          <w:sz w:val="22"/>
          <w:szCs w:val="22"/>
        </w:rPr>
        <w:t xml:space="preserve"> case studies in each category would be shortlisted for the Jury Round</w:t>
      </w:r>
      <w:r w:rsidR="002A5081" w:rsidRPr="006C4E71">
        <w:rPr>
          <w:color w:val="000000" w:themeColor="text1"/>
          <w:sz w:val="22"/>
          <w:szCs w:val="22"/>
        </w:rPr>
        <w:t>.</w:t>
      </w:r>
    </w:p>
    <w:p w:rsidR="00896727" w:rsidRDefault="00896727" w:rsidP="006C4E71">
      <w:pPr>
        <w:pStyle w:val="Default"/>
        <w:tabs>
          <w:tab w:val="left" w:pos="990"/>
          <w:tab w:val="left" w:pos="1260"/>
        </w:tabs>
        <w:jc w:val="both"/>
        <w:rPr>
          <w:color w:val="000000" w:themeColor="text1"/>
          <w:sz w:val="22"/>
          <w:szCs w:val="22"/>
        </w:rPr>
      </w:pPr>
    </w:p>
    <w:p w:rsidR="00D6268F" w:rsidRPr="006C4E71" w:rsidRDefault="00D6268F" w:rsidP="006C4E71">
      <w:pPr>
        <w:pStyle w:val="Default"/>
        <w:tabs>
          <w:tab w:val="left" w:pos="990"/>
          <w:tab w:val="left" w:pos="1260"/>
        </w:tabs>
        <w:jc w:val="both"/>
        <w:rPr>
          <w:color w:val="000000" w:themeColor="text1"/>
          <w:sz w:val="22"/>
          <w:szCs w:val="22"/>
        </w:rPr>
      </w:pPr>
    </w:p>
    <w:p w:rsidR="00CB5E6D" w:rsidRPr="006C4E71" w:rsidRDefault="00CB5E6D" w:rsidP="006C4E71">
      <w:pPr>
        <w:pStyle w:val="Default"/>
        <w:ind w:left="360"/>
        <w:jc w:val="both"/>
        <w:rPr>
          <w:b/>
          <w:bCs/>
          <w:color w:val="000000" w:themeColor="text1"/>
          <w:sz w:val="22"/>
          <w:szCs w:val="22"/>
        </w:rPr>
      </w:pPr>
      <w:r w:rsidRPr="006C4E71">
        <w:rPr>
          <w:b/>
          <w:bCs/>
          <w:color w:val="000000" w:themeColor="text1"/>
          <w:sz w:val="22"/>
          <w:szCs w:val="22"/>
        </w:rPr>
        <w:t xml:space="preserve">The Final Stage- </w:t>
      </w:r>
    </w:p>
    <w:p w:rsidR="00FA3BD8" w:rsidRPr="006C4E71" w:rsidRDefault="00FA3BD8" w:rsidP="006C4E71">
      <w:pPr>
        <w:pStyle w:val="Default"/>
        <w:tabs>
          <w:tab w:val="left" w:pos="990"/>
          <w:tab w:val="left" w:pos="1260"/>
        </w:tabs>
        <w:ind w:left="1080"/>
        <w:jc w:val="both"/>
        <w:rPr>
          <w:b/>
          <w:bCs/>
          <w:color w:val="000000" w:themeColor="text1"/>
          <w:sz w:val="22"/>
          <w:szCs w:val="22"/>
        </w:rPr>
      </w:pPr>
    </w:p>
    <w:p w:rsidR="00CB5E6D" w:rsidRPr="006C4E71" w:rsidRDefault="002204A0" w:rsidP="006C4E71">
      <w:pPr>
        <w:pStyle w:val="Default"/>
        <w:numPr>
          <w:ilvl w:val="1"/>
          <w:numId w:val="16"/>
        </w:numPr>
        <w:tabs>
          <w:tab w:val="left" w:pos="360"/>
        </w:tabs>
        <w:ind w:left="720"/>
        <w:jc w:val="both"/>
        <w:rPr>
          <w:color w:val="000000" w:themeColor="text1"/>
          <w:sz w:val="22"/>
          <w:szCs w:val="22"/>
        </w:rPr>
      </w:pPr>
      <w:r>
        <w:rPr>
          <w:color w:val="000000" w:themeColor="text1"/>
          <w:sz w:val="22"/>
          <w:szCs w:val="22"/>
        </w:rPr>
        <w:t xml:space="preserve">The </w:t>
      </w:r>
      <w:r w:rsidR="00896727">
        <w:rPr>
          <w:color w:val="000000" w:themeColor="text1"/>
          <w:sz w:val="22"/>
          <w:szCs w:val="22"/>
        </w:rPr>
        <w:t>Participants</w:t>
      </w:r>
      <w:r w:rsidR="00CB5E6D" w:rsidRPr="006C4E71">
        <w:rPr>
          <w:color w:val="000000" w:themeColor="text1"/>
          <w:sz w:val="22"/>
          <w:szCs w:val="22"/>
        </w:rPr>
        <w:t xml:space="preserve"> </w:t>
      </w:r>
      <w:r>
        <w:rPr>
          <w:color w:val="000000" w:themeColor="text1"/>
          <w:sz w:val="22"/>
          <w:szCs w:val="22"/>
        </w:rPr>
        <w:t xml:space="preserve">shortlisted in the preliminary stage </w:t>
      </w:r>
      <w:r w:rsidR="00CB5E6D" w:rsidRPr="006C4E71">
        <w:rPr>
          <w:color w:val="000000" w:themeColor="text1"/>
          <w:sz w:val="22"/>
          <w:szCs w:val="22"/>
        </w:rPr>
        <w:t>will discuss the</w:t>
      </w:r>
      <w:r w:rsidR="007639C2" w:rsidRPr="006C4E71">
        <w:rPr>
          <w:color w:val="000000" w:themeColor="text1"/>
          <w:sz w:val="22"/>
          <w:szCs w:val="22"/>
        </w:rPr>
        <w:t xml:space="preserve"> case study </w:t>
      </w:r>
      <w:r w:rsidR="00CB5E6D" w:rsidRPr="006C4E71">
        <w:rPr>
          <w:color w:val="000000" w:themeColor="text1"/>
          <w:sz w:val="22"/>
          <w:szCs w:val="22"/>
        </w:rPr>
        <w:t xml:space="preserve">exhaustively through a </w:t>
      </w:r>
      <w:proofErr w:type="spellStart"/>
      <w:r w:rsidR="00CB5E6D" w:rsidRPr="006C4E71">
        <w:rPr>
          <w:color w:val="000000" w:themeColor="text1"/>
          <w:sz w:val="22"/>
          <w:szCs w:val="22"/>
        </w:rPr>
        <w:t>ppt</w:t>
      </w:r>
      <w:proofErr w:type="spellEnd"/>
      <w:r w:rsidR="00CB5E6D" w:rsidRPr="006C4E71">
        <w:rPr>
          <w:color w:val="000000" w:themeColor="text1"/>
          <w:sz w:val="22"/>
          <w:szCs w:val="22"/>
        </w:rPr>
        <w:t xml:space="preserve"> and present the salient features to the judges through </w:t>
      </w:r>
      <w:r w:rsidR="002A5081" w:rsidRPr="006C4E71">
        <w:rPr>
          <w:color w:val="000000" w:themeColor="text1"/>
          <w:sz w:val="22"/>
          <w:szCs w:val="22"/>
        </w:rPr>
        <w:t>Audio/Video Conferencing on 1</w:t>
      </w:r>
      <w:r w:rsidR="00896727">
        <w:rPr>
          <w:color w:val="000000" w:themeColor="text1"/>
          <w:sz w:val="22"/>
          <w:szCs w:val="22"/>
        </w:rPr>
        <w:t>8</w:t>
      </w:r>
      <w:r w:rsidR="002A5081" w:rsidRPr="006C4E71">
        <w:rPr>
          <w:color w:val="000000" w:themeColor="text1"/>
          <w:sz w:val="22"/>
          <w:szCs w:val="22"/>
          <w:vertAlign w:val="superscript"/>
        </w:rPr>
        <w:t>th</w:t>
      </w:r>
      <w:r w:rsidR="002A5081" w:rsidRPr="006C4E71">
        <w:rPr>
          <w:color w:val="000000" w:themeColor="text1"/>
          <w:sz w:val="22"/>
          <w:szCs w:val="22"/>
        </w:rPr>
        <w:t xml:space="preserve"> November 2017.</w:t>
      </w:r>
    </w:p>
    <w:p w:rsidR="002A5081" w:rsidRPr="006C4E71" w:rsidRDefault="002A5081" w:rsidP="006C4E71">
      <w:pPr>
        <w:pStyle w:val="Default"/>
        <w:tabs>
          <w:tab w:val="left" w:pos="360"/>
        </w:tabs>
        <w:ind w:left="720"/>
        <w:jc w:val="both"/>
        <w:rPr>
          <w:color w:val="000000" w:themeColor="text1"/>
          <w:sz w:val="22"/>
          <w:szCs w:val="22"/>
        </w:rPr>
      </w:pPr>
    </w:p>
    <w:p w:rsidR="00CB5E6D" w:rsidRPr="006C4E71" w:rsidRDefault="00CB5E6D" w:rsidP="006C4E71">
      <w:pPr>
        <w:pStyle w:val="Default"/>
        <w:numPr>
          <w:ilvl w:val="1"/>
          <w:numId w:val="16"/>
        </w:numPr>
        <w:tabs>
          <w:tab w:val="left" w:pos="360"/>
        </w:tabs>
        <w:ind w:left="720"/>
        <w:jc w:val="both"/>
        <w:rPr>
          <w:color w:val="000000" w:themeColor="text1"/>
          <w:sz w:val="22"/>
          <w:szCs w:val="22"/>
        </w:rPr>
      </w:pPr>
      <w:r w:rsidRPr="006C4E71">
        <w:rPr>
          <w:color w:val="000000" w:themeColor="text1"/>
          <w:sz w:val="22"/>
          <w:szCs w:val="22"/>
        </w:rPr>
        <w:t xml:space="preserve">The presentation time for the second round is 10 minutes and 5 minutes for questions by judges and other teams. </w:t>
      </w:r>
    </w:p>
    <w:p w:rsidR="002A5081" w:rsidRPr="006C4E71" w:rsidRDefault="002A5081" w:rsidP="006C4E71">
      <w:pPr>
        <w:pStyle w:val="Default"/>
        <w:tabs>
          <w:tab w:val="left" w:pos="360"/>
        </w:tabs>
        <w:ind w:left="720"/>
        <w:jc w:val="both"/>
        <w:rPr>
          <w:color w:val="000000" w:themeColor="text1"/>
          <w:sz w:val="22"/>
          <w:szCs w:val="22"/>
        </w:rPr>
      </w:pPr>
    </w:p>
    <w:p w:rsidR="006C4E71" w:rsidRDefault="001E4D27" w:rsidP="006C4E71">
      <w:pPr>
        <w:pStyle w:val="Default"/>
        <w:numPr>
          <w:ilvl w:val="1"/>
          <w:numId w:val="16"/>
        </w:numPr>
        <w:tabs>
          <w:tab w:val="left" w:pos="360"/>
        </w:tabs>
        <w:ind w:left="720"/>
        <w:jc w:val="both"/>
        <w:rPr>
          <w:color w:val="000000" w:themeColor="text1"/>
          <w:sz w:val="22"/>
          <w:szCs w:val="22"/>
        </w:rPr>
      </w:pPr>
      <w:r w:rsidRPr="006C4E71">
        <w:rPr>
          <w:color w:val="000000" w:themeColor="text1"/>
          <w:sz w:val="22"/>
          <w:szCs w:val="22"/>
        </w:rPr>
        <w:t xml:space="preserve">The </w:t>
      </w:r>
      <w:r w:rsidR="002204A0">
        <w:rPr>
          <w:color w:val="000000" w:themeColor="text1"/>
          <w:sz w:val="22"/>
          <w:szCs w:val="22"/>
        </w:rPr>
        <w:t>winner</w:t>
      </w:r>
      <w:r w:rsidR="00766A46" w:rsidRPr="006C4E71">
        <w:rPr>
          <w:color w:val="000000" w:themeColor="text1"/>
          <w:sz w:val="22"/>
          <w:szCs w:val="22"/>
        </w:rPr>
        <w:t xml:space="preserve"> in each category</w:t>
      </w:r>
      <w:r w:rsidRPr="006C4E71">
        <w:rPr>
          <w:color w:val="000000" w:themeColor="text1"/>
          <w:sz w:val="22"/>
          <w:szCs w:val="22"/>
        </w:rPr>
        <w:t xml:space="preserve"> will be selected by the jury</w:t>
      </w:r>
      <w:r w:rsidR="00493ACB">
        <w:rPr>
          <w:color w:val="000000" w:themeColor="text1"/>
          <w:sz w:val="22"/>
          <w:szCs w:val="22"/>
        </w:rPr>
        <w:t xml:space="preserve"> panel </w:t>
      </w:r>
      <w:proofErr w:type="spellStart"/>
      <w:r w:rsidR="002204A0">
        <w:rPr>
          <w:color w:val="000000" w:themeColor="text1"/>
          <w:sz w:val="22"/>
          <w:szCs w:val="22"/>
        </w:rPr>
        <w:t>alongwith</w:t>
      </w:r>
      <w:proofErr w:type="spellEnd"/>
      <w:r w:rsidR="002204A0">
        <w:rPr>
          <w:color w:val="000000" w:themeColor="text1"/>
          <w:sz w:val="22"/>
          <w:szCs w:val="22"/>
        </w:rPr>
        <w:t xml:space="preserve"> our Knowled</w:t>
      </w:r>
      <w:bookmarkStart w:id="0" w:name="_GoBack"/>
      <w:bookmarkEnd w:id="0"/>
      <w:r w:rsidR="002204A0">
        <w:rPr>
          <w:color w:val="000000" w:themeColor="text1"/>
          <w:sz w:val="22"/>
          <w:szCs w:val="22"/>
        </w:rPr>
        <w:t xml:space="preserve">ge partner &amp; </w:t>
      </w:r>
      <w:r w:rsidRPr="006C4E71">
        <w:rPr>
          <w:color w:val="000000" w:themeColor="text1"/>
          <w:sz w:val="22"/>
          <w:szCs w:val="22"/>
        </w:rPr>
        <w:t>AIMA based on the evaluation parameters.</w:t>
      </w:r>
    </w:p>
    <w:p w:rsidR="00204B85" w:rsidRDefault="00204B85" w:rsidP="006C4E71">
      <w:pPr>
        <w:pStyle w:val="Default"/>
        <w:tabs>
          <w:tab w:val="left" w:pos="360"/>
        </w:tabs>
        <w:ind w:left="720"/>
        <w:jc w:val="both"/>
        <w:rPr>
          <w:color w:val="000000" w:themeColor="text1"/>
          <w:sz w:val="22"/>
          <w:szCs w:val="22"/>
        </w:rPr>
      </w:pPr>
    </w:p>
    <w:p w:rsidR="00105BD7" w:rsidRDefault="00105BD7" w:rsidP="006C4E71">
      <w:pPr>
        <w:pStyle w:val="Default"/>
        <w:numPr>
          <w:ilvl w:val="1"/>
          <w:numId w:val="16"/>
        </w:numPr>
        <w:tabs>
          <w:tab w:val="left" w:pos="360"/>
        </w:tabs>
        <w:ind w:left="720"/>
        <w:jc w:val="both"/>
        <w:rPr>
          <w:color w:val="000000" w:themeColor="text1"/>
          <w:sz w:val="22"/>
          <w:szCs w:val="22"/>
        </w:rPr>
      </w:pPr>
      <w:r>
        <w:rPr>
          <w:color w:val="000000" w:themeColor="text1"/>
          <w:sz w:val="22"/>
          <w:szCs w:val="22"/>
        </w:rPr>
        <w:lastRenderedPageBreak/>
        <w:t>The winners will get the opportunity to present their cases at the Summit on 23</w:t>
      </w:r>
      <w:r w:rsidRPr="00105BD7">
        <w:rPr>
          <w:color w:val="000000" w:themeColor="text1"/>
          <w:sz w:val="22"/>
          <w:szCs w:val="22"/>
          <w:vertAlign w:val="superscript"/>
        </w:rPr>
        <w:t>rd</w:t>
      </w:r>
      <w:r>
        <w:rPr>
          <w:color w:val="000000" w:themeColor="text1"/>
          <w:sz w:val="22"/>
          <w:szCs w:val="22"/>
        </w:rPr>
        <w:t xml:space="preserve"> Nov 2017. </w:t>
      </w:r>
      <w:r>
        <w:rPr>
          <w:color w:val="000000" w:themeColor="text1"/>
          <w:sz w:val="22"/>
          <w:szCs w:val="22"/>
        </w:rPr>
        <w:br/>
        <w:t>They will also be conferred with the awards during the summit</w:t>
      </w:r>
    </w:p>
    <w:p w:rsidR="00105BD7" w:rsidRPr="006C4E71" w:rsidRDefault="00105BD7" w:rsidP="00105BD7">
      <w:pPr>
        <w:pStyle w:val="Default"/>
        <w:tabs>
          <w:tab w:val="left" w:pos="360"/>
        </w:tabs>
        <w:ind w:left="720"/>
        <w:jc w:val="both"/>
        <w:rPr>
          <w:color w:val="000000" w:themeColor="text1"/>
          <w:sz w:val="22"/>
          <w:szCs w:val="22"/>
        </w:rPr>
      </w:pPr>
    </w:p>
    <w:p w:rsidR="001466C4" w:rsidRPr="006C4E71" w:rsidRDefault="001466C4" w:rsidP="006C4E71">
      <w:pPr>
        <w:pStyle w:val="Default"/>
        <w:ind w:left="360"/>
        <w:rPr>
          <w:b/>
          <w:bCs/>
          <w:color w:val="000000" w:themeColor="text1"/>
          <w:sz w:val="22"/>
          <w:szCs w:val="22"/>
        </w:rPr>
      </w:pPr>
    </w:p>
    <w:p w:rsidR="00CB5E6D" w:rsidRPr="006C4E71" w:rsidRDefault="003E54B3" w:rsidP="006C4E71">
      <w:pPr>
        <w:pStyle w:val="Default"/>
        <w:numPr>
          <w:ilvl w:val="0"/>
          <w:numId w:val="30"/>
        </w:numPr>
        <w:ind w:left="360"/>
        <w:rPr>
          <w:b/>
          <w:bCs/>
          <w:color w:val="000000" w:themeColor="text1"/>
          <w:sz w:val="22"/>
          <w:szCs w:val="22"/>
        </w:rPr>
      </w:pPr>
      <w:r w:rsidRPr="006C4E71">
        <w:rPr>
          <w:b/>
          <w:bCs/>
          <w:color w:val="000000" w:themeColor="text1"/>
          <w:sz w:val="22"/>
          <w:szCs w:val="22"/>
        </w:rPr>
        <w:t>Participation Fee</w:t>
      </w:r>
    </w:p>
    <w:p w:rsidR="003E54B3" w:rsidRPr="006C4E71" w:rsidRDefault="003E54B3" w:rsidP="006C4E71">
      <w:pPr>
        <w:pStyle w:val="Default"/>
        <w:ind w:left="360"/>
        <w:rPr>
          <w:b/>
          <w:bCs/>
          <w:color w:val="000000" w:themeColor="text1"/>
          <w:sz w:val="22"/>
          <w:szCs w:val="22"/>
        </w:rPr>
      </w:pPr>
    </w:p>
    <w:p w:rsidR="00AA0754" w:rsidRPr="006C4E71" w:rsidRDefault="00AA0754" w:rsidP="006C4E71">
      <w:pPr>
        <w:pStyle w:val="NoSpacing"/>
        <w:ind w:left="360"/>
        <w:jc w:val="both"/>
        <w:rPr>
          <w:rFonts w:ascii="Arial" w:hAnsi="Arial" w:cs="Arial"/>
          <w:color w:val="000000" w:themeColor="text1"/>
        </w:rPr>
      </w:pPr>
      <w:r w:rsidRPr="006C4E71">
        <w:rPr>
          <w:rFonts w:ascii="Arial" w:hAnsi="Arial" w:cs="Arial"/>
          <w:color w:val="000000" w:themeColor="text1"/>
        </w:rPr>
        <w:t>The Contest entrails a nominal fee</w:t>
      </w:r>
      <w:r w:rsidR="00E129ED" w:rsidRPr="006C4E71">
        <w:rPr>
          <w:rFonts w:ascii="Arial" w:hAnsi="Arial" w:cs="Arial"/>
          <w:color w:val="000000" w:themeColor="text1"/>
        </w:rPr>
        <w:t xml:space="preserve"> as </w:t>
      </w:r>
      <w:r w:rsidR="00D85F3A" w:rsidRPr="006C4E71">
        <w:rPr>
          <w:rFonts w:ascii="Arial" w:hAnsi="Arial" w:cs="Arial"/>
          <w:color w:val="000000" w:themeColor="text1"/>
        </w:rPr>
        <w:t xml:space="preserve">per the </w:t>
      </w:r>
      <w:r w:rsidR="005711F1" w:rsidRPr="006C4E71">
        <w:rPr>
          <w:rFonts w:ascii="Arial" w:hAnsi="Arial" w:cs="Arial"/>
          <w:color w:val="000000" w:themeColor="text1"/>
        </w:rPr>
        <w:t>enclosed</w:t>
      </w:r>
      <w:r w:rsidR="009D1D6A" w:rsidRPr="006C4E71">
        <w:rPr>
          <w:rFonts w:ascii="Arial" w:hAnsi="Arial" w:cs="Arial"/>
          <w:color w:val="000000" w:themeColor="text1"/>
        </w:rPr>
        <w:t xml:space="preserve"> </w:t>
      </w:r>
      <w:r w:rsidR="00E129ED" w:rsidRPr="006C4E71">
        <w:rPr>
          <w:rFonts w:ascii="Arial" w:hAnsi="Arial" w:cs="Arial"/>
          <w:color w:val="000000" w:themeColor="text1"/>
        </w:rPr>
        <w:t xml:space="preserve">consent form </w:t>
      </w:r>
      <w:r w:rsidRPr="006C4E71">
        <w:rPr>
          <w:rFonts w:ascii="Arial" w:hAnsi="Arial" w:cs="Arial"/>
          <w:color w:val="000000" w:themeColor="text1"/>
        </w:rPr>
        <w:t>per entry. This fee will also entitle you to the following additional privileges:</w:t>
      </w:r>
    </w:p>
    <w:p w:rsidR="00AA0754" w:rsidRPr="006C4E71" w:rsidRDefault="00AA0754" w:rsidP="006C4E71">
      <w:pPr>
        <w:pStyle w:val="NoSpacing"/>
        <w:ind w:left="540" w:hanging="540"/>
        <w:jc w:val="both"/>
        <w:rPr>
          <w:rFonts w:ascii="Arial" w:hAnsi="Arial" w:cs="Arial"/>
          <w:color w:val="000000" w:themeColor="text1"/>
        </w:rPr>
      </w:pPr>
    </w:p>
    <w:p w:rsidR="00AA0754" w:rsidRPr="006C4E71" w:rsidRDefault="00AA0754" w:rsidP="006C4E71">
      <w:pPr>
        <w:pStyle w:val="NoSpacing"/>
        <w:numPr>
          <w:ilvl w:val="0"/>
          <w:numId w:val="29"/>
        </w:numPr>
        <w:jc w:val="both"/>
        <w:rPr>
          <w:rFonts w:ascii="Arial" w:hAnsi="Arial" w:cs="Arial"/>
          <w:color w:val="000000" w:themeColor="text1"/>
        </w:rPr>
      </w:pPr>
      <w:r w:rsidRPr="006C4E71">
        <w:rPr>
          <w:rFonts w:ascii="Arial" w:hAnsi="Arial" w:cs="Arial"/>
          <w:color w:val="000000" w:themeColor="text1"/>
        </w:rPr>
        <w:t>2 complimentary delegates to the Summit</w:t>
      </w:r>
    </w:p>
    <w:p w:rsidR="00AA0754" w:rsidRPr="006C4E71" w:rsidRDefault="00AA0754" w:rsidP="006C4E71">
      <w:pPr>
        <w:pStyle w:val="NoSpacing"/>
        <w:numPr>
          <w:ilvl w:val="0"/>
          <w:numId w:val="29"/>
        </w:numPr>
        <w:jc w:val="both"/>
        <w:rPr>
          <w:rFonts w:ascii="Arial" w:hAnsi="Arial" w:cs="Arial"/>
          <w:color w:val="000000" w:themeColor="text1"/>
        </w:rPr>
      </w:pPr>
      <w:r w:rsidRPr="006C4E71">
        <w:rPr>
          <w:rFonts w:ascii="Arial" w:hAnsi="Arial" w:cs="Arial"/>
          <w:color w:val="000000" w:themeColor="text1"/>
        </w:rPr>
        <w:t>Acknowledgement of your company logo on a specially created signage at the Summit venue</w:t>
      </w:r>
    </w:p>
    <w:p w:rsidR="00AA0754" w:rsidRDefault="00AA0754" w:rsidP="006C4E71">
      <w:pPr>
        <w:pStyle w:val="NoSpacing"/>
        <w:numPr>
          <w:ilvl w:val="0"/>
          <w:numId w:val="29"/>
        </w:numPr>
        <w:jc w:val="both"/>
        <w:rPr>
          <w:rFonts w:ascii="Arial" w:hAnsi="Arial" w:cs="Arial"/>
          <w:color w:val="000000" w:themeColor="text1"/>
        </w:rPr>
      </w:pPr>
      <w:r w:rsidRPr="006C4E71">
        <w:rPr>
          <w:rFonts w:ascii="Arial" w:hAnsi="Arial" w:cs="Arial"/>
          <w:color w:val="000000" w:themeColor="text1"/>
        </w:rPr>
        <w:t>Acknowledgement of your company logo in the summit brochure to be distributed to all attendees</w:t>
      </w:r>
    </w:p>
    <w:p w:rsidR="006C4E71" w:rsidRPr="00896727" w:rsidRDefault="006C4E71" w:rsidP="006C4E71">
      <w:pPr>
        <w:pStyle w:val="Default"/>
        <w:ind w:left="720"/>
        <w:jc w:val="both"/>
        <w:rPr>
          <w:i/>
          <w:color w:val="000000" w:themeColor="text1"/>
          <w:sz w:val="22"/>
          <w:szCs w:val="22"/>
        </w:rPr>
      </w:pPr>
    </w:p>
    <w:p w:rsidR="00896727" w:rsidRDefault="006C4E71" w:rsidP="006C4E71">
      <w:pPr>
        <w:pStyle w:val="Default"/>
        <w:ind w:left="360"/>
        <w:jc w:val="both"/>
        <w:rPr>
          <w:i/>
          <w:color w:val="000000" w:themeColor="text1"/>
          <w:sz w:val="22"/>
          <w:szCs w:val="22"/>
        </w:rPr>
      </w:pPr>
      <w:r w:rsidRPr="00896727">
        <w:rPr>
          <w:i/>
          <w:sz w:val="22"/>
          <w:szCs w:val="22"/>
        </w:rPr>
        <w:t xml:space="preserve">Pre-registration and pre-payment is MUST for participation. </w:t>
      </w:r>
      <w:r w:rsidRPr="00896727">
        <w:rPr>
          <w:i/>
          <w:color w:val="000000" w:themeColor="text1"/>
          <w:sz w:val="22"/>
          <w:szCs w:val="22"/>
        </w:rPr>
        <w:t xml:space="preserve">The participation fee </w:t>
      </w:r>
      <w:r w:rsidR="00105BD7">
        <w:rPr>
          <w:i/>
          <w:color w:val="000000" w:themeColor="text1"/>
          <w:sz w:val="22"/>
          <w:szCs w:val="22"/>
        </w:rPr>
        <w:t>along with the Case study</w:t>
      </w:r>
      <w:r w:rsidR="00896727">
        <w:rPr>
          <w:i/>
          <w:color w:val="000000" w:themeColor="text1"/>
          <w:sz w:val="22"/>
          <w:szCs w:val="22"/>
        </w:rPr>
        <w:t xml:space="preserve"> </w:t>
      </w:r>
      <w:r w:rsidRPr="00896727">
        <w:rPr>
          <w:i/>
          <w:color w:val="000000" w:themeColor="text1"/>
          <w:sz w:val="22"/>
          <w:szCs w:val="22"/>
        </w:rPr>
        <w:t xml:space="preserve">must reach AIMA </w:t>
      </w:r>
      <w:r w:rsidR="00896727">
        <w:rPr>
          <w:i/>
          <w:color w:val="000000" w:themeColor="text1"/>
          <w:sz w:val="22"/>
          <w:szCs w:val="22"/>
        </w:rPr>
        <w:t>through DD/</w:t>
      </w:r>
      <w:proofErr w:type="spellStart"/>
      <w:r w:rsidR="00896727">
        <w:rPr>
          <w:i/>
          <w:color w:val="000000" w:themeColor="text1"/>
          <w:sz w:val="22"/>
          <w:szCs w:val="22"/>
        </w:rPr>
        <w:t>Cheque</w:t>
      </w:r>
      <w:proofErr w:type="spellEnd"/>
      <w:r w:rsidR="00896727">
        <w:rPr>
          <w:i/>
          <w:color w:val="000000" w:themeColor="text1"/>
          <w:sz w:val="22"/>
          <w:szCs w:val="22"/>
        </w:rPr>
        <w:t xml:space="preserve"> </w:t>
      </w:r>
      <w:r w:rsidRPr="00896727">
        <w:rPr>
          <w:i/>
          <w:color w:val="000000" w:themeColor="text1"/>
          <w:sz w:val="22"/>
          <w:szCs w:val="22"/>
        </w:rPr>
        <w:t xml:space="preserve">before </w:t>
      </w:r>
      <w:r w:rsidR="00F71DE9">
        <w:rPr>
          <w:i/>
          <w:color w:val="000000" w:themeColor="text1"/>
          <w:sz w:val="22"/>
          <w:szCs w:val="22"/>
        </w:rPr>
        <w:t>Wednesday</w:t>
      </w:r>
      <w:proofErr w:type="gramStart"/>
      <w:r w:rsidR="00F71DE9">
        <w:rPr>
          <w:i/>
          <w:color w:val="000000" w:themeColor="text1"/>
          <w:sz w:val="22"/>
          <w:szCs w:val="22"/>
        </w:rPr>
        <w:t>,8</w:t>
      </w:r>
      <w:r w:rsidR="00F71DE9" w:rsidRPr="00F71DE9">
        <w:rPr>
          <w:i/>
          <w:color w:val="000000" w:themeColor="text1"/>
          <w:sz w:val="22"/>
          <w:szCs w:val="22"/>
          <w:vertAlign w:val="superscript"/>
        </w:rPr>
        <w:t>th</w:t>
      </w:r>
      <w:proofErr w:type="gramEnd"/>
      <w:r w:rsidR="00F71DE9">
        <w:rPr>
          <w:i/>
          <w:color w:val="000000" w:themeColor="text1"/>
          <w:sz w:val="22"/>
          <w:szCs w:val="22"/>
          <w:vertAlign w:val="superscript"/>
        </w:rPr>
        <w:t xml:space="preserve"> </w:t>
      </w:r>
      <w:r w:rsidR="00105BD7" w:rsidRPr="00105BD7">
        <w:rPr>
          <w:i/>
          <w:color w:val="000000" w:themeColor="text1"/>
          <w:sz w:val="22"/>
          <w:szCs w:val="22"/>
        </w:rPr>
        <w:t>November 2017</w:t>
      </w:r>
      <w:r w:rsidR="00105BD7">
        <w:rPr>
          <w:i/>
          <w:color w:val="000000" w:themeColor="text1"/>
          <w:sz w:val="22"/>
          <w:szCs w:val="22"/>
        </w:rPr>
        <w:t xml:space="preserve"> </w:t>
      </w:r>
      <w:r w:rsidR="00896727">
        <w:rPr>
          <w:i/>
          <w:color w:val="000000" w:themeColor="text1"/>
          <w:sz w:val="22"/>
          <w:szCs w:val="22"/>
        </w:rPr>
        <w:t xml:space="preserve">at the below given address </w:t>
      </w:r>
    </w:p>
    <w:p w:rsidR="00896727" w:rsidRDefault="00896727" w:rsidP="006C4E71">
      <w:pPr>
        <w:pStyle w:val="Default"/>
        <w:ind w:left="360"/>
        <w:jc w:val="both"/>
        <w:rPr>
          <w:i/>
          <w:color w:val="000000" w:themeColor="text1"/>
          <w:sz w:val="22"/>
          <w:szCs w:val="22"/>
        </w:rPr>
      </w:pPr>
    </w:p>
    <w:p w:rsidR="00896727" w:rsidRDefault="00896727" w:rsidP="00896727">
      <w:pPr>
        <w:spacing w:line="240" w:lineRule="auto"/>
        <w:jc w:val="center"/>
        <w:rPr>
          <w:i/>
          <w:color w:val="000000" w:themeColor="text1"/>
        </w:rPr>
      </w:pPr>
      <w:r>
        <w:rPr>
          <w:rFonts w:ascii="Arial" w:eastAsiaTheme="minorEastAsia" w:hAnsi="Arial" w:cs="Arial"/>
          <w:b/>
          <w:bCs/>
          <w:noProof/>
        </w:rPr>
        <w:t xml:space="preserve"> The Director</w:t>
      </w:r>
      <w:r w:rsidRPr="006C4E71">
        <w:rPr>
          <w:rFonts w:ascii="Arial" w:eastAsiaTheme="minorEastAsia" w:hAnsi="Arial" w:cs="Arial"/>
          <w:b/>
          <w:bCs/>
          <w:noProof/>
        </w:rPr>
        <w:br/>
      </w:r>
      <w:r w:rsidRPr="006C4E71">
        <w:rPr>
          <w:rFonts w:ascii="Arial" w:eastAsiaTheme="minorEastAsia" w:hAnsi="Arial" w:cs="Arial"/>
          <w:noProof/>
          <w:color w:val="000000"/>
        </w:rPr>
        <w:t>Center for Management Development (CMD)</w:t>
      </w:r>
      <w:r w:rsidRPr="006C4E71">
        <w:rPr>
          <w:rFonts w:ascii="Arial" w:eastAsiaTheme="minorEastAsia" w:hAnsi="Arial" w:cs="Arial"/>
          <w:noProof/>
        </w:rPr>
        <w:br/>
      </w:r>
      <w:r w:rsidRPr="006C4E71">
        <w:rPr>
          <w:rFonts w:ascii="Arial" w:eastAsiaTheme="minorEastAsia" w:hAnsi="Arial" w:cs="Arial"/>
          <w:b/>
          <w:bCs/>
          <w:noProof/>
        </w:rPr>
        <w:t>All India Management Association (AIMA)</w:t>
      </w:r>
      <w:r w:rsidRPr="006C4E71">
        <w:rPr>
          <w:rFonts w:ascii="Arial" w:eastAsiaTheme="minorEastAsia" w:hAnsi="Arial" w:cs="Arial"/>
          <w:b/>
          <w:bCs/>
          <w:noProof/>
        </w:rPr>
        <w:br/>
      </w:r>
      <w:r w:rsidRPr="006C4E71">
        <w:rPr>
          <w:rFonts w:ascii="Arial" w:eastAsiaTheme="minorEastAsia" w:hAnsi="Arial" w:cs="Arial"/>
          <w:noProof/>
        </w:rPr>
        <w:t>Management House</w:t>
      </w:r>
      <w:r>
        <w:rPr>
          <w:rFonts w:ascii="Arial" w:eastAsiaTheme="minorEastAsia" w:hAnsi="Arial" w:cs="Arial"/>
          <w:noProof/>
        </w:rPr>
        <w:t xml:space="preserve">, </w:t>
      </w:r>
      <w:r w:rsidRPr="006C4E71">
        <w:rPr>
          <w:rFonts w:ascii="Arial" w:eastAsiaTheme="minorEastAsia" w:hAnsi="Arial" w:cs="Arial"/>
          <w:noProof/>
        </w:rPr>
        <w:t>14, Institutional Area</w:t>
      </w:r>
      <w:r w:rsidRPr="006C4E71">
        <w:rPr>
          <w:rFonts w:ascii="Arial" w:eastAsiaTheme="minorEastAsia" w:hAnsi="Arial" w:cs="Arial"/>
          <w:noProof/>
        </w:rPr>
        <w:br/>
        <w:t>Lodhi Road, New Delhi – 110 003, India</w:t>
      </w:r>
      <w:r w:rsidRPr="006C4E71">
        <w:rPr>
          <w:rFonts w:ascii="Arial" w:eastAsiaTheme="minorEastAsia" w:hAnsi="Arial" w:cs="Arial"/>
          <w:noProof/>
        </w:rPr>
        <w:br/>
        <w:t>Tel: 011- 4312 8100, 24645100 Extn-240</w:t>
      </w:r>
      <w:r w:rsidRPr="006C4E71">
        <w:rPr>
          <w:rFonts w:ascii="Arial" w:eastAsiaTheme="minorEastAsia" w:hAnsi="Arial" w:cs="Arial"/>
          <w:noProof/>
        </w:rPr>
        <w:br/>
      </w:r>
    </w:p>
    <w:p w:rsidR="006C4E71" w:rsidRPr="00896727" w:rsidRDefault="006C4E71" w:rsidP="006C4E71">
      <w:pPr>
        <w:pStyle w:val="Default"/>
        <w:ind w:left="360"/>
        <w:jc w:val="both"/>
        <w:rPr>
          <w:i/>
          <w:color w:val="000000" w:themeColor="text1"/>
          <w:sz w:val="22"/>
          <w:szCs w:val="22"/>
        </w:rPr>
      </w:pPr>
      <w:r w:rsidRPr="00896727">
        <w:rPr>
          <w:i/>
          <w:color w:val="000000" w:themeColor="text1"/>
          <w:sz w:val="22"/>
          <w:szCs w:val="22"/>
        </w:rPr>
        <w:t>(Refer Consent Form for Fee details).</w:t>
      </w:r>
    </w:p>
    <w:p w:rsidR="00CB1618" w:rsidRPr="006C4E71" w:rsidRDefault="00CB1618" w:rsidP="006C4E71">
      <w:pPr>
        <w:pStyle w:val="Default"/>
        <w:rPr>
          <w:color w:val="000000" w:themeColor="text1"/>
          <w:sz w:val="22"/>
          <w:szCs w:val="22"/>
        </w:rPr>
      </w:pPr>
    </w:p>
    <w:p w:rsidR="006A6E63" w:rsidRPr="006C4E71" w:rsidRDefault="006A6E63" w:rsidP="006C4E71">
      <w:pPr>
        <w:pStyle w:val="Default"/>
        <w:numPr>
          <w:ilvl w:val="0"/>
          <w:numId w:val="30"/>
        </w:numPr>
        <w:ind w:left="360"/>
        <w:rPr>
          <w:b/>
          <w:bCs/>
          <w:color w:val="000000" w:themeColor="text1"/>
          <w:sz w:val="22"/>
          <w:szCs w:val="22"/>
        </w:rPr>
      </w:pPr>
      <w:r w:rsidRPr="006C4E71">
        <w:rPr>
          <w:b/>
          <w:bCs/>
          <w:color w:val="000000" w:themeColor="text1"/>
          <w:sz w:val="22"/>
          <w:szCs w:val="22"/>
        </w:rPr>
        <w:t>Submission Format:</w:t>
      </w:r>
    </w:p>
    <w:p w:rsidR="003E54B3" w:rsidRPr="006C4E71" w:rsidRDefault="003E54B3" w:rsidP="006C4E71">
      <w:pPr>
        <w:pStyle w:val="Default"/>
        <w:ind w:left="360"/>
        <w:rPr>
          <w:b/>
          <w:bCs/>
          <w:color w:val="000000" w:themeColor="text1"/>
          <w:sz w:val="22"/>
          <w:szCs w:val="22"/>
        </w:rPr>
      </w:pPr>
    </w:p>
    <w:p w:rsidR="00CB5E6D" w:rsidRPr="006C4E71" w:rsidRDefault="00CB5E6D" w:rsidP="00CE6EDB">
      <w:pPr>
        <w:pStyle w:val="Default"/>
        <w:numPr>
          <w:ilvl w:val="0"/>
          <w:numId w:val="32"/>
        </w:numPr>
        <w:spacing w:line="276" w:lineRule="auto"/>
        <w:jc w:val="both"/>
        <w:rPr>
          <w:color w:val="000000" w:themeColor="text1"/>
          <w:sz w:val="22"/>
          <w:szCs w:val="22"/>
        </w:rPr>
      </w:pPr>
      <w:r w:rsidRPr="006C4E71">
        <w:rPr>
          <w:color w:val="000000" w:themeColor="text1"/>
          <w:sz w:val="22"/>
          <w:szCs w:val="22"/>
        </w:rPr>
        <w:t>The response to the case study should be</w:t>
      </w:r>
      <w:r w:rsidR="00CC7CCB" w:rsidRPr="006C4E71">
        <w:rPr>
          <w:color w:val="000000" w:themeColor="text1"/>
          <w:sz w:val="22"/>
          <w:szCs w:val="22"/>
        </w:rPr>
        <w:t xml:space="preserve"> submitted in the template</w:t>
      </w:r>
      <w:r w:rsidRPr="006C4E71">
        <w:rPr>
          <w:color w:val="000000" w:themeColor="text1"/>
          <w:sz w:val="22"/>
          <w:szCs w:val="22"/>
        </w:rPr>
        <w:t xml:space="preserve"> </w:t>
      </w:r>
      <w:r w:rsidR="00CC7CCB" w:rsidRPr="006C4E71">
        <w:rPr>
          <w:color w:val="000000" w:themeColor="text1"/>
          <w:sz w:val="22"/>
          <w:szCs w:val="22"/>
        </w:rPr>
        <w:t>(</w:t>
      </w:r>
      <w:r w:rsidRPr="006C4E71">
        <w:rPr>
          <w:b/>
          <w:color w:val="000000" w:themeColor="text1"/>
          <w:sz w:val="22"/>
          <w:szCs w:val="22"/>
        </w:rPr>
        <w:t>word format</w:t>
      </w:r>
      <w:r w:rsidR="00CC7CCB" w:rsidRPr="006C4E71">
        <w:rPr>
          <w:b/>
          <w:color w:val="000000" w:themeColor="text1"/>
          <w:sz w:val="22"/>
          <w:szCs w:val="22"/>
        </w:rPr>
        <w:t>)</w:t>
      </w:r>
      <w:r w:rsidRPr="006C4E71">
        <w:rPr>
          <w:color w:val="000000" w:themeColor="text1"/>
          <w:sz w:val="22"/>
          <w:szCs w:val="22"/>
        </w:rPr>
        <w:t xml:space="preserve"> and should not exceed </w:t>
      </w:r>
      <w:r w:rsidRPr="006C4E71">
        <w:rPr>
          <w:b/>
          <w:color w:val="000000" w:themeColor="text1"/>
          <w:sz w:val="22"/>
          <w:szCs w:val="22"/>
        </w:rPr>
        <w:t>3000 words</w:t>
      </w:r>
      <w:r w:rsidRPr="006C4E71">
        <w:rPr>
          <w:color w:val="000000" w:themeColor="text1"/>
          <w:sz w:val="22"/>
          <w:szCs w:val="22"/>
        </w:rPr>
        <w:t xml:space="preserve">. </w:t>
      </w:r>
      <w:r w:rsidR="00823935" w:rsidRPr="006C4E71">
        <w:rPr>
          <w:color w:val="000000" w:themeColor="text1"/>
          <w:sz w:val="22"/>
          <w:szCs w:val="22"/>
        </w:rPr>
        <w:t xml:space="preserve">Details of format to be used: font type - </w:t>
      </w:r>
      <w:r w:rsidR="00823935" w:rsidRPr="006C4E71">
        <w:rPr>
          <w:b/>
          <w:color w:val="000000" w:themeColor="text1"/>
          <w:sz w:val="22"/>
          <w:szCs w:val="22"/>
        </w:rPr>
        <w:t>Arial, Font Size – 10</w:t>
      </w:r>
      <w:r w:rsidR="00823935" w:rsidRPr="006C4E71">
        <w:rPr>
          <w:color w:val="000000" w:themeColor="text1"/>
          <w:sz w:val="22"/>
          <w:szCs w:val="22"/>
        </w:rPr>
        <w:t>.</w:t>
      </w:r>
      <w:r w:rsidRPr="006C4E71">
        <w:rPr>
          <w:color w:val="000000" w:themeColor="text1"/>
          <w:sz w:val="22"/>
          <w:szCs w:val="22"/>
        </w:rPr>
        <w:t xml:space="preserve"> </w:t>
      </w:r>
    </w:p>
    <w:p w:rsidR="00CB5E6D" w:rsidRPr="006C4E71" w:rsidRDefault="00CB5E6D" w:rsidP="00CE6EDB">
      <w:pPr>
        <w:pStyle w:val="Default"/>
        <w:numPr>
          <w:ilvl w:val="0"/>
          <w:numId w:val="32"/>
        </w:numPr>
        <w:spacing w:line="276" w:lineRule="auto"/>
        <w:jc w:val="both"/>
        <w:rPr>
          <w:color w:val="000000" w:themeColor="text1"/>
          <w:sz w:val="22"/>
          <w:szCs w:val="22"/>
        </w:rPr>
      </w:pPr>
      <w:r w:rsidRPr="006C4E71">
        <w:rPr>
          <w:color w:val="000000" w:themeColor="text1"/>
          <w:sz w:val="22"/>
          <w:szCs w:val="22"/>
        </w:rPr>
        <w:t xml:space="preserve">A </w:t>
      </w:r>
      <w:r w:rsidR="00823935" w:rsidRPr="006C4E71">
        <w:rPr>
          <w:b/>
          <w:color w:val="000000" w:themeColor="text1"/>
          <w:sz w:val="22"/>
          <w:szCs w:val="22"/>
        </w:rPr>
        <w:t>power point presentation</w:t>
      </w:r>
      <w:r w:rsidRPr="006C4E71">
        <w:rPr>
          <w:color w:val="000000" w:themeColor="text1"/>
          <w:sz w:val="22"/>
          <w:szCs w:val="22"/>
        </w:rPr>
        <w:t xml:space="preserve"> should also be sent with the executive summary of the case study to be presented in the </w:t>
      </w:r>
      <w:r w:rsidR="002A5081" w:rsidRPr="006C4E71">
        <w:rPr>
          <w:color w:val="000000" w:themeColor="text1"/>
          <w:sz w:val="22"/>
          <w:szCs w:val="22"/>
        </w:rPr>
        <w:t>Video/audio conference</w:t>
      </w:r>
      <w:r w:rsidR="00105BD7">
        <w:rPr>
          <w:color w:val="000000" w:themeColor="text1"/>
          <w:sz w:val="22"/>
          <w:szCs w:val="22"/>
        </w:rPr>
        <w:t xml:space="preserve"> on </w:t>
      </w:r>
      <w:r w:rsidR="00105BD7" w:rsidRPr="00105BD7">
        <w:rPr>
          <w:color w:val="000000" w:themeColor="text1"/>
          <w:sz w:val="22"/>
          <w:szCs w:val="22"/>
        </w:rPr>
        <w:t>Saturday, 18</w:t>
      </w:r>
      <w:r w:rsidR="00105BD7" w:rsidRPr="00105BD7">
        <w:rPr>
          <w:color w:val="000000" w:themeColor="text1"/>
          <w:sz w:val="22"/>
          <w:szCs w:val="22"/>
          <w:vertAlign w:val="superscript"/>
        </w:rPr>
        <w:t>th</w:t>
      </w:r>
      <w:r w:rsidR="00105BD7" w:rsidRPr="00105BD7">
        <w:rPr>
          <w:color w:val="000000" w:themeColor="text1"/>
          <w:sz w:val="22"/>
          <w:szCs w:val="22"/>
        </w:rPr>
        <w:t xml:space="preserve"> November 2017</w:t>
      </w:r>
      <w:r w:rsidRPr="006C4E71">
        <w:rPr>
          <w:color w:val="000000" w:themeColor="text1"/>
          <w:sz w:val="22"/>
          <w:szCs w:val="22"/>
        </w:rPr>
        <w:t xml:space="preserve">. The presentation should be limited to </w:t>
      </w:r>
      <w:r w:rsidR="002A5081" w:rsidRPr="006C4E71">
        <w:rPr>
          <w:color w:val="000000" w:themeColor="text1"/>
          <w:sz w:val="22"/>
          <w:szCs w:val="22"/>
        </w:rPr>
        <w:t xml:space="preserve">not more than </w:t>
      </w:r>
      <w:r w:rsidRPr="006C4E71">
        <w:rPr>
          <w:color w:val="000000" w:themeColor="text1"/>
          <w:sz w:val="22"/>
          <w:szCs w:val="22"/>
        </w:rPr>
        <w:t xml:space="preserve">10 slides only excluding appendix slides (appendix slides should not exceed 5 slides) </w:t>
      </w:r>
    </w:p>
    <w:p w:rsidR="00172FEE" w:rsidRPr="006C4E71" w:rsidRDefault="00CB5E6D" w:rsidP="00CE6EDB">
      <w:pPr>
        <w:pStyle w:val="Default"/>
        <w:numPr>
          <w:ilvl w:val="0"/>
          <w:numId w:val="32"/>
        </w:numPr>
        <w:spacing w:line="276" w:lineRule="auto"/>
        <w:rPr>
          <w:color w:val="000000" w:themeColor="text1"/>
          <w:sz w:val="22"/>
          <w:szCs w:val="22"/>
          <w:u w:val="single"/>
        </w:rPr>
      </w:pPr>
      <w:r w:rsidRPr="006C4E71">
        <w:rPr>
          <w:color w:val="000000" w:themeColor="text1"/>
          <w:sz w:val="22"/>
          <w:szCs w:val="22"/>
        </w:rPr>
        <w:t xml:space="preserve">Both the above files should be named in the given format </w:t>
      </w:r>
    </w:p>
    <w:p w:rsidR="00172FEE" w:rsidRPr="006C4E71" w:rsidRDefault="00CB5E6D" w:rsidP="00CE6EDB">
      <w:pPr>
        <w:pStyle w:val="Default"/>
        <w:numPr>
          <w:ilvl w:val="1"/>
          <w:numId w:val="33"/>
        </w:numPr>
        <w:spacing w:line="276" w:lineRule="auto"/>
        <w:rPr>
          <w:b/>
          <w:color w:val="000000" w:themeColor="text1"/>
          <w:sz w:val="22"/>
          <w:szCs w:val="22"/>
        </w:rPr>
      </w:pPr>
      <w:r w:rsidRPr="006C4E71">
        <w:rPr>
          <w:b/>
          <w:color w:val="000000" w:themeColor="text1"/>
          <w:sz w:val="22"/>
          <w:szCs w:val="22"/>
        </w:rPr>
        <w:t>“AIMA Case Study Competition_</w:t>
      </w:r>
      <w:r w:rsidRPr="006C4E71">
        <w:rPr>
          <w:b/>
          <w:i/>
          <w:iCs/>
          <w:color w:val="000000" w:themeColor="text1"/>
          <w:sz w:val="22"/>
          <w:szCs w:val="22"/>
        </w:rPr>
        <w:t>OrganizationName</w:t>
      </w:r>
      <w:r w:rsidR="00823935" w:rsidRPr="006C4E71">
        <w:rPr>
          <w:b/>
          <w:i/>
          <w:iCs/>
          <w:color w:val="000000" w:themeColor="text1"/>
          <w:sz w:val="22"/>
          <w:szCs w:val="22"/>
        </w:rPr>
        <w:t>_</w:t>
      </w:r>
      <w:r w:rsidR="002A5081" w:rsidRPr="006C4E71">
        <w:rPr>
          <w:b/>
          <w:i/>
          <w:iCs/>
          <w:color w:val="000000" w:themeColor="text1"/>
          <w:sz w:val="22"/>
          <w:szCs w:val="22"/>
        </w:rPr>
        <w:t>word</w:t>
      </w:r>
      <w:r w:rsidR="0077744E" w:rsidRPr="006C4E71">
        <w:rPr>
          <w:b/>
          <w:i/>
          <w:iCs/>
          <w:color w:val="000000" w:themeColor="text1"/>
          <w:sz w:val="22"/>
          <w:szCs w:val="22"/>
        </w:rPr>
        <w:t>”</w:t>
      </w:r>
      <w:r w:rsidRPr="006C4E71">
        <w:rPr>
          <w:b/>
          <w:color w:val="000000" w:themeColor="text1"/>
          <w:sz w:val="22"/>
          <w:szCs w:val="22"/>
        </w:rPr>
        <w:t xml:space="preserve"> </w:t>
      </w:r>
      <w:r w:rsidR="009229E4" w:rsidRPr="006C4E71">
        <w:rPr>
          <w:b/>
          <w:color w:val="000000" w:themeColor="text1"/>
          <w:sz w:val="22"/>
          <w:szCs w:val="22"/>
        </w:rPr>
        <w:t xml:space="preserve"> </w:t>
      </w:r>
      <w:r w:rsidR="00172FEE" w:rsidRPr="006C4E71">
        <w:rPr>
          <w:b/>
          <w:color w:val="000000" w:themeColor="text1"/>
          <w:sz w:val="22"/>
          <w:szCs w:val="22"/>
        </w:rPr>
        <w:t xml:space="preserve"> </w:t>
      </w:r>
      <w:r w:rsidRPr="006C4E71">
        <w:rPr>
          <w:b/>
          <w:color w:val="000000" w:themeColor="text1"/>
          <w:sz w:val="22"/>
          <w:szCs w:val="22"/>
        </w:rPr>
        <w:t xml:space="preserve">&amp; </w:t>
      </w:r>
      <w:r w:rsidR="008B5535" w:rsidRPr="006C4E71">
        <w:rPr>
          <w:b/>
          <w:color w:val="000000" w:themeColor="text1"/>
          <w:sz w:val="22"/>
          <w:szCs w:val="22"/>
        </w:rPr>
        <w:t xml:space="preserve"> </w:t>
      </w:r>
    </w:p>
    <w:p w:rsidR="00F462BE" w:rsidRPr="00105BD7" w:rsidRDefault="00CB5E6D" w:rsidP="00CE6EDB">
      <w:pPr>
        <w:pStyle w:val="Default"/>
        <w:numPr>
          <w:ilvl w:val="1"/>
          <w:numId w:val="33"/>
        </w:numPr>
        <w:spacing w:line="276" w:lineRule="auto"/>
        <w:rPr>
          <w:color w:val="000000" w:themeColor="text1"/>
          <w:sz w:val="22"/>
          <w:szCs w:val="22"/>
          <w:u w:val="single"/>
        </w:rPr>
      </w:pPr>
      <w:r w:rsidRPr="006C4E71">
        <w:rPr>
          <w:b/>
          <w:color w:val="000000" w:themeColor="text1"/>
          <w:sz w:val="22"/>
          <w:szCs w:val="22"/>
        </w:rPr>
        <w:t>“AIMA Case Study Competition_</w:t>
      </w:r>
      <w:r w:rsidRPr="006C4E71">
        <w:rPr>
          <w:b/>
          <w:i/>
          <w:iCs/>
          <w:color w:val="000000" w:themeColor="text1"/>
          <w:sz w:val="22"/>
          <w:szCs w:val="22"/>
        </w:rPr>
        <w:t>OrganizationName</w:t>
      </w:r>
      <w:r w:rsidR="00823935" w:rsidRPr="006C4E71">
        <w:rPr>
          <w:b/>
          <w:i/>
          <w:iCs/>
          <w:color w:val="000000" w:themeColor="text1"/>
          <w:sz w:val="22"/>
          <w:szCs w:val="22"/>
        </w:rPr>
        <w:t>_PPT</w:t>
      </w:r>
      <w:r w:rsidRPr="006C4E71">
        <w:rPr>
          <w:b/>
          <w:color w:val="000000" w:themeColor="text1"/>
          <w:sz w:val="22"/>
          <w:szCs w:val="22"/>
        </w:rPr>
        <w:t>.pdf</w:t>
      </w:r>
      <w:r w:rsidR="0075449C" w:rsidRPr="006C4E71">
        <w:rPr>
          <w:b/>
          <w:color w:val="000000" w:themeColor="text1"/>
          <w:sz w:val="22"/>
          <w:szCs w:val="22"/>
        </w:rPr>
        <w:t xml:space="preserve">“ </w:t>
      </w:r>
      <w:r w:rsidR="0075449C" w:rsidRPr="006C4E71">
        <w:rPr>
          <w:color w:val="000000" w:themeColor="text1"/>
          <w:sz w:val="22"/>
          <w:szCs w:val="22"/>
        </w:rPr>
        <w:t>and</w:t>
      </w:r>
      <w:r w:rsidRPr="006C4E71">
        <w:rPr>
          <w:color w:val="000000" w:themeColor="text1"/>
          <w:sz w:val="22"/>
          <w:szCs w:val="22"/>
        </w:rPr>
        <w:t xml:space="preserve"> sent along in the same email to</w:t>
      </w:r>
      <w:r w:rsidR="002A5081" w:rsidRPr="006C4E71">
        <w:rPr>
          <w:color w:val="000000" w:themeColor="text1"/>
          <w:sz w:val="22"/>
          <w:szCs w:val="22"/>
        </w:rPr>
        <w:t xml:space="preserve"> Ms </w:t>
      </w:r>
      <w:proofErr w:type="spellStart"/>
      <w:r w:rsidR="002A5081" w:rsidRPr="006C4E71">
        <w:rPr>
          <w:color w:val="000000" w:themeColor="text1"/>
          <w:sz w:val="22"/>
          <w:szCs w:val="22"/>
        </w:rPr>
        <w:t>Ekta</w:t>
      </w:r>
      <w:proofErr w:type="spellEnd"/>
      <w:r w:rsidR="002A5081" w:rsidRPr="006C4E71">
        <w:rPr>
          <w:color w:val="000000" w:themeColor="text1"/>
          <w:sz w:val="22"/>
          <w:szCs w:val="22"/>
        </w:rPr>
        <w:t xml:space="preserve"> </w:t>
      </w:r>
      <w:proofErr w:type="spellStart"/>
      <w:r w:rsidR="002A5081" w:rsidRPr="006C4E71">
        <w:rPr>
          <w:color w:val="000000" w:themeColor="text1"/>
          <w:sz w:val="22"/>
          <w:szCs w:val="22"/>
        </w:rPr>
        <w:t>Nayyar</w:t>
      </w:r>
      <w:proofErr w:type="spellEnd"/>
      <w:r w:rsidR="002A5081" w:rsidRPr="006C4E71">
        <w:rPr>
          <w:color w:val="000000" w:themeColor="text1"/>
          <w:sz w:val="22"/>
          <w:szCs w:val="22"/>
        </w:rPr>
        <w:t xml:space="preserve"> at </w:t>
      </w:r>
      <w:hyperlink r:id="rId10" w:history="1">
        <w:r w:rsidR="00F96CF2" w:rsidRPr="006C4E71">
          <w:rPr>
            <w:rStyle w:val="Hyperlink"/>
            <w:sz w:val="22"/>
            <w:szCs w:val="22"/>
          </w:rPr>
          <w:t>enayyar@aima.in</w:t>
        </w:r>
      </w:hyperlink>
      <w:r w:rsidR="00F96CF2" w:rsidRPr="006C4E71">
        <w:rPr>
          <w:sz w:val="22"/>
          <w:szCs w:val="22"/>
        </w:rPr>
        <w:t xml:space="preserve"> </w:t>
      </w:r>
    </w:p>
    <w:p w:rsidR="00105BD7" w:rsidRPr="006C4E71" w:rsidRDefault="00105BD7" w:rsidP="00105BD7">
      <w:pPr>
        <w:pStyle w:val="Default"/>
        <w:spacing w:line="276" w:lineRule="auto"/>
        <w:ind w:left="1440"/>
        <w:rPr>
          <w:color w:val="000000" w:themeColor="text1"/>
          <w:sz w:val="22"/>
          <w:szCs w:val="22"/>
          <w:u w:val="single"/>
        </w:rPr>
      </w:pPr>
    </w:p>
    <w:p w:rsidR="00CB5E6D" w:rsidRPr="006C4E71" w:rsidRDefault="00CB5E6D" w:rsidP="00CE6EDB">
      <w:pPr>
        <w:pStyle w:val="Default"/>
        <w:numPr>
          <w:ilvl w:val="0"/>
          <w:numId w:val="32"/>
        </w:numPr>
        <w:spacing w:line="276" w:lineRule="auto"/>
        <w:jc w:val="both"/>
        <w:rPr>
          <w:color w:val="000000" w:themeColor="text1"/>
          <w:sz w:val="22"/>
          <w:szCs w:val="22"/>
        </w:rPr>
      </w:pPr>
      <w:r w:rsidRPr="006C4E71">
        <w:rPr>
          <w:color w:val="000000" w:themeColor="text1"/>
          <w:sz w:val="22"/>
          <w:szCs w:val="22"/>
        </w:rPr>
        <w:t>Subject line of the email: AIMA Case Study Competition</w:t>
      </w:r>
      <w:r w:rsidR="00416ED3" w:rsidRPr="006C4E71">
        <w:rPr>
          <w:color w:val="000000" w:themeColor="text1"/>
          <w:sz w:val="22"/>
          <w:szCs w:val="22"/>
        </w:rPr>
        <w:t xml:space="preserve"> on Best Innovative</w:t>
      </w:r>
      <w:r w:rsidR="008E1E32" w:rsidRPr="006C4E71">
        <w:rPr>
          <w:color w:val="000000" w:themeColor="text1"/>
          <w:sz w:val="22"/>
          <w:szCs w:val="22"/>
        </w:rPr>
        <w:t xml:space="preserve"> Practices </w:t>
      </w:r>
      <w:r w:rsidRPr="006C4E71">
        <w:rPr>
          <w:color w:val="000000" w:themeColor="text1"/>
          <w:sz w:val="22"/>
          <w:szCs w:val="22"/>
        </w:rPr>
        <w:t xml:space="preserve"> </w:t>
      </w:r>
    </w:p>
    <w:p w:rsidR="00CB5E6D" w:rsidRDefault="00CB5E6D" w:rsidP="00CE6EDB">
      <w:pPr>
        <w:pStyle w:val="Default"/>
        <w:numPr>
          <w:ilvl w:val="0"/>
          <w:numId w:val="32"/>
        </w:numPr>
        <w:spacing w:line="276" w:lineRule="auto"/>
        <w:jc w:val="both"/>
        <w:rPr>
          <w:color w:val="000000" w:themeColor="text1"/>
          <w:sz w:val="22"/>
          <w:szCs w:val="22"/>
        </w:rPr>
      </w:pPr>
      <w:r w:rsidRPr="006C4E71">
        <w:rPr>
          <w:color w:val="000000" w:themeColor="text1"/>
          <w:sz w:val="22"/>
          <w:szCs w:val="22"/>
        </w:rPr>
        <w:t>The verdict of the jury will be final. In the event of a tie, the Expert Committee and Jury will cast a vote</w:t>
      </w:r>
      <w:r w:rsidR="006C4E71">
        <w:rPr>
          <w:color w:val="000000" w:themeColor="text1"/>
          <w:sz w:val="22"/>
          <w:szCs w:val="22"/>
        </w:rPr>
        <w:t>.</w:t>
      </w:r>
      <w:r w:rsidRPr="006C4E71">
        <w:rPr>
          <w:color w:val="000000" w:themeColor="text1"/>
          <w:sz w:val="22"/>
          <w:szCs w:val="22"/>
        </w:rPr>
        <w:t xml:space="preserve"> </w:t>
      </w:r>
    </w:p>
    <w:p w:rsidR="004D0D06" w:rsidRPr="006C4E71" w:rsidRDefault="004D0D06" w:rsidP="006C4E71">
      <w:pPr>
        <w:pStyle w:val="Default"/>
        <w:rPr>
          <w:color w:val="000000" w:themeColor="text1"/>
          <w:sz w:val="22"/>
          <w:szCs w:val="22"/>
        </w:rPr>
      </w:pPr>
    </w:p>
    <w:p w:rsidR="006A6E63" w:rsidRPr="006C4E71" w:rsidRDefault="00CB5E6D" w:rsidP="006C4E71">
      <w:pPr>
        <w:pStyle w:val="Default"/>
        <w:numPr>
          <w:ilvl w:val="0"/>
          <w:numId w:val="30"/>
        </w:numPr>
        <w:ind w:left="360"/>
        <w:jc w:val="both"/>
        <w:rPr>
          <w:b/>
          <w:bCs/>
          <w:color w:val="000000" w:themeColor="text1"/>
          <w:sz w:val="22"/>
          <w:szCs w:val="22"/>
        </w:rPr>
      </w:pPr>
      <w:r w:rsidRPr="006C4E71">
        <w:rPr>
          <w:b/>
          <w:bCs/>
          <w:color w:val="000000" w:themeColor="text1"/>
          <w:sz w:val="22"/>
          <w:szCs w:val="22"/>
        </w:rPr>
        <w:t>Evaluation Parameters</w:t>
      </w:r>
      <w:r w:rsidR="006A6E63" w:rsidRPr="006C4E71">
        <w:rPr>
          <w:b/>
          <w:bCs/>
          <w:color w:val="000000" w:themeColor="text1"/>
          <w:sz w:val="22"/>
          <w:szCs w:val="22"/>
        </w:rPr>
        <w:t>:</w:t>
      </w:r>
    </w:p>
    <w:p w:rsidR="003E54B3" w:rsidRPr="006C4E71" w:rsidRDefault="003E54B3" w:rsidP="006C4E71">
      <w:pPr>
        <w:pStyle w:val="Default"/>
        <w:ind w:left="360"/>
        <w:jc w:val="both"/>
        <w:rPr>
          <w:b/>
          <w:bCs/>
          <w:color w:val="000000" w:themeColor="text1"/>
          <w:sz w:val="22"/>
          <w:szCs w:val="22"/>
        </w:rPr>
      </w:pPr>
    </w:p>
    <w:p w:rsidR="00914A1C" w:rsidRPr="006C4E71" w:rsidRDefault="00CB5E6D" w:rsidP="006C4E71">
      <w:pPr>
        <w:pStyle w:val="Default"/>
        <w:ind w:left="360"/>
        <w:jc w:val="both"/>
        <w:rPr>
          <w:b/>
          <w:color w:val="000000" w:themeColor="text1"/>
          <w:sz w:val="22"/>
          <w:szCs w:val="22"/>
        </w:rPr>
      </w:pPr>
      <w:r w:rsidRPr="006C4E71">
        <w:rPr>
          <w:color w:val="000000" w:themeColor="text1"/>
          <w:sz w:val="22"/>
          <w:szCs w:val="22"/>
        </w:rPr>
        <w:t>Initial shortlisting of the entries will be based on the word document submitted by the organization.</w:t>
      </w:r>
      <w:r w:rsidR="00FE1993" w:rsidRPr="006C4E71">
        <w:rPr>
          <w:color w:val="000000" w:themeColor="text1"/>
          <w:sz w:val="22"/>
          <w:szCs w:val="22"/>
        </w:rPr>
        <w:t xml:space="preserve"> Following will be the </w:t>
      </w:r>
      <w:r w:rsidR="00914A1C" w:rsidRPr="006C4E71">
        <w:rPr>
          <w:b/>
          <w:color w:val="000000" w:themeColor="text1"/>
          <w:sz w:val="22"/>
          <w:szCs w:val="22"/>
        </w:rPr>
        <w:t>Evaluation Criteria for all Categories</w:t>
      </w:r>
    </w:p>
    <w:p w:rsidR="00FE1993" w:rsidRPr="006C4E71" w:rsidRDefault="00FE1993" w:rsidP="006C4E71">
      <w:pPr>
        <w:pStyle w:val="Default"/>
        <w:jc w:val="both"/>
        <w:rPr>
          <w:color w:val="000000" w:themeColor="text1"/>
          <w:sz w:val="22"/>
          <w:szCs w:val="22"/>
        </w:rPr>
      </w:pPr>
    </w:p>
    <w:p w:rsidR="00914A1C" w:rsidRPr="006C4E71" w:rsidRDefault="00914A1C" w:rsidP="006C4E71">
      <w:pPr>
        <w:spacing w:line="240" w:lineRule="auto"/>
        <w:ind w:firstLine="360"/>
        <w:jc w:val="both"/>
        <w:rPr>
          <w:rFonts w:ascii="Arial" w:hAnsi="Arial" w:cs="Arial"/>
          <w:color w:val="000000" w:themeColor="text1"/>
        </w:rPr>
      </w:pPr>
      <w:r w:rsidRPr="006C4E71">
        <w:rPr>
          <w:rFonts w:ascii="Arial" w:hAnsi="Arial" w:cs="Arial"/>
          <w:b/>
          <w:color w:val="000000" w:themeColor="text1"/>
        </w:rPr>
        <w:t>Uniqueness</w:t>
      </w:r>
    </w:p>
    <w:p w:rsidR="00914A1C" w:rsidRPr="006C4E71" w:rsidRDefault="00914A1C" w:rsidP="006C4E71">
      <w:pPr>
        <w:pStyle w:val="ListParagraph"/>
        <w:numPr>
          <w:ilvl w:val="0"/>
          <w:numId w:val="34"/>
        </w:numPr>
        <w:spacing w:line="240" w:lineRule="auto"/>
        <w:jc w:val="both"/>
        <w:rPr>
          <w:rFonts w:ascii="Arial" w:hAnsi="Arial" w:cs="Arial"/>
          <w:color w:val="000000" w:themeColor="text1"/>
        </w:rPr>
      </w:pPr>
      <w:r w:rsidRPr="006C4E71">
        <w:rPr>
          <w:rFonts w:ascii="Arial" w:hAnsi="Arial" w:cs="Arial"/>
          <w:color w:val="000000" w:themeColor="text1"/>
        </w:rPr>
        <w:t>Unique within the Company</w:t>
      </w:r>
    </w:p>
    <w:p w:rsidR="00914A1C" w:rsidRPr="006C4E71" w:rsidRDefault="00914A1C" w:rsidP="006C4E71">
      <w:pPr>
        <w:pStyle w:val="ListParagraph"/>
        <w:numPr>
          <w:ilvl w:val="0"/>
          <w:numId w:val="34"/>
        </w:numPr>
        <w:spacing w:line="240" w:lineRule="auto"/>
        <w:jc w:val="both"/>
        <w:rPr>
          <w:rFonts w:ascii="Arial" w:hAnsi="Arial" w:cs="Arial"/>
          <w:color w:val="000000" w:themeColor="text1"/>
        </w:rPr>
      </w:pPr>
      <w:r w:rsidRPr="006C4E71">
        <w:rPr>
          <w:rFonts w:ascii="Arial" w:hAnsi="Arial" w:cs="Arial"/>
          <w:color w:val="000000" w:themeColor="text1"/>
        </w:rPr>
        <w:t xml:space="preserve">Unique with respect to the Industry in </w:t>
      </w:r>
      <w:r w:rsidR="002A5081" w:rsidRPr="006C4E71">
        <w:rPr>
          <w:rFonts w:ascii="Arial" w:hAnsi="Arial" w:cs="Arial"/>
          <w:color w:val="000000" w:themeColor="text1"/>
        </w:rPr>
        <w:t>I</w:t>
      </w:r>
      <w:r w:rsidRPr="006C4E71">
        <w:rPr>
          <w:rFonts w:ascii="Arial" w:hAnsi="Arial" w:cs="Arial"/>
          <w:color w:val="000000" w:themeColor="text1"/>
        </w:rPr>
        <w:t>ndia</w:t>
      </w:r>
    </w:p>
    <w:p w:rsidR="00493ACB" w:rsidRDefault="00914A1C" w:rsidP="006C4E71">
      <w:pPr>
        <w:pStyle w:val="ListParagraph"/>
        <w:numPr>
          <w:ilvl w:val="0"/>
          <w:numId w:val="34"/>
        </w:numPr>
        <w:spacing w:line="240" w:lineRule="auto"/>
        <w:jc w:val="both"/>
        <w:rPr>
          <w:rFonts w:ascii="Arial" w:hAnsi="Arial" w:cs="Arial"/>
          <w:color w:val="000000" w:themeColor="text1"/>
        </w:rPr>
      </w:pPr>
      <w:r w:rsidRPr="006C4E71">
        <w:rPr>
          <w:rFonts w:ascii="Arial" w:hAnsi="Arial" w:cs="Arial"/>
          <w:color w:val="000000" w:themeColor="text1"/>
        </w:rPr>
        <w:t>Unique with respect to the Industry in the world</w:t>
      </w:r>
    </w:p>
    <w:p w:rsidR="00914A1C" w:rsidRPr="006C4E71" w:rsidRDefault="00914A1C" w:rsidP="006C4E71">
      <w:pPr>
        <w:spacing w:line="240" w:lineRule="auto"/>
        <w:ind w:firstLine="360"/>
        <w:jc w:val="both"/>
        <w:rPr>
          <w:rFonts w:ascii="Arial" w:hAnsi="Arial" w:cs="Arial"/>
          <w:b/>
          <w:color w:val="000000" w:themeColor="text1"/>
        </w:rPr>
      </w:pPr>
      <w:r w:rsidRPr="006C4E71">
        <w:rPr>
          <w:rFonts w:ascii="Arial" w:hAnsi="Arial" w:cs="Arial"/>
          <w:b/>
          <w:color w:val="000000" w:themeColor="text1"/>
        </w:rPr>
        <w:lastRenderedPageBreak/>
        <w:t>Impact</w:t>
      </w:r>
    </w:p>
    <w:p w:rsidR="00914A1C" w:rsidRPr="006C4E71" w:rsidRDefault="00914A1C" w:rsidP="006C4E71">
      <w:pPr>
        <w:pStyle w:val="ListParagraph"/>
        <w:numPr>
          <w:ilvl w:val="0"/>
          <w:numId w:val="35"/>
        </w:numPr>
        <w:spacing w:line="240" w:lineRule="auto"/>
        <w:jc w:val="both"/>
        <w:rPr>
          <w:rFonts w:ascii="Arial" w:hAnsi="Arial" w:cs="Arial"/>
          <w:color w:val="000000" w:themeColor="text1"/>
        </w:rPr>
      </w:pPr>
      <w:r w:rsidRPr="006C4E71">
        <w:rPr>
          <w:rFonts w:ascii="Arial" w:hAnsi="Arial" w:cs="Arial"/>
          <w:color w:val="000000" w:themeColor="text1"/>
        </w:rPr>
        <w:t>People/ Society- Impact on the untended customer, number of people impacted and degree of impact; other impact on people/ society</w:t>
      </w:r>
    </w:p>
    <w:p w:rsidR="00914A1C" w:rsidRPr="006C4E71" w:rsidRDefault="00914A1C" w:rsidP="006C4E71">
      <w:pPr>
        <w:pStyle w:val="ListParagraph"/>
        <w:numPr>
          <w:ilvl w:val="0"/>
          <w:numId w:val="35"/>
        </w:numPr>
        <w:spacing w:line="240" w:lineRule="auto"/>
        <w:jc w:val="both"/>
        <w:rPr>
          <w:rFonts w:ascii="Arial" w:hAnsi="Arial" w:cs="Arial"/>
          <w:color w:val="000000" w:themeColor="text1"/>
        </w:rPr>
      </w:pPr>
      <w:r w:rsidRPr="006C4E71">
        <w:rPr>
          <w:rFonts w:ascii="Arial" w:hAnsi="Arial" w:cs="Arial"/>
          <w:color w:val="000000" w:themeColor="text1"/>
        </w:rPr>
        <w:t>Economic Impact- top line/ bottom line of the organization (before and after)</w:t>
      </w:r>
    </w:p>
    <w:p w:rsidR="00914A1C" w:rsidRPr="006C4E71" w:rsidRDefault="00914A1C" w:rsidP="006C4E71">
      <w:pPr>
        <w:pStyle w:val="ListParagraph"/>
        <w:numPr>
          <w:ilvl w:val="0"/>
          <w:numId w:val="35"/>
        </w:numPr>
        <w:spacing w:line="240" w:lineRule="auto"/>
        <w:jc w:val="both"/>
        <w:rPr>
          <w:rFonts w:ascii="Arial" w:hAnsi="Arial" w:cs="Arial"/>
          <w:color w:val="000000" w:themeColor="text1"/>
        </w:rPr>
      </w:pPr>
      <w:r w:rsidRPr="006C4E71">
        <w:rPr>
          <w:rFonts w:ascii="Arial" w:hAnsi="Arial" w:cs="Arial"/>
          <w:color w:val="000000" w:themeColor="text1"/>
        </w:rPr>
        <w:t>Environmental Impact- Assessment on carbon footprints (This is a desirable criteria and not essential)</w:t>
      </w:r>
    </w:p>
    <w:p w:rsidR="00914A1C" w:rsidRPr="006C4E71" w:rsidRDefault="00914A1C" w:rsidP="006C4E71">
      <w:pPr>
        <w:spacing w:line="240" w:lineRule="auto"/>
        <w:ind w:firstLine="360"/>
        <w:jc w:val="both"/>
        <w:rPr>
          <w:rFonts w:ascii="Arial" w:hAnsi="Arial" w:cs="Arial"/>
          <w:b/>
          <w:color w:val="000000" w:themeColor="text1"/>
        </w:rPr>
      </w:pPr>
      <w:r w:rsidRPr="006C4E71">
        <w:rPr>
          <w:rFonts w:ascii="Arial" w:hAnsi="Arial" w:cs="Arial"/>
          <w:b/>
          <w:color w:val="000000" w:themeColor="text1"/>
        </w:rPr>
        <w:t>Scale and Sustainability</w:t>
      </w:r>
    </w:p>
    <w:p w:rsidR="00914A1C" w:rsidRPr="006C4E71" w:rsidRDefault="00914A1C" w:rsidP="006C4E71">
      <w:pPr>
        <w:pStyle w:val="ListParagraph"/>
        <w:numPr>
          <w:ilvl w:val="0"/>
          <w:numId w:val="36"/>
        </w:numPr>
        <w:spacing w:line="240" w:lineRule="auto"/>
        <w:jc w:val="both"/>
        <w:rPr>
          <w:rFonts w:ascii="Arial" w:hAnsi="Arial" w:cs="Arial"/>
          <w:color w:val="000000" w:themeColor="text1"/>
        </w:rPr>
      </w:pPr>
      <w:r w:rsidRPr="006C4E71">
        <w:rPr>
          <w:rFonts w:ascii="Arial" w:hAnsi="Arial" w:cs="Arial"/>
          <w:color w:val="000000" w:themeColor="text1"/>
        </w:rPr>
        <w:t>Innovation has outlived, founding team, special resources and does not need special resources any more. Is self-sustainable</w:t>
      </w:r>
    </w:p>
    <w:p w:rsidR="00914A1C" w:rsidRDefault="00914A1C" w:rsidP="006C4E71">
      <w:pPr>
        <w:pStyle w:val="ListParagraph"/>
        <w:numPr>
          <w:ilvl w:val="0"/>
          <w:numId w:val="36"/>
        </w:numPr>
        <w:spacing w:line="240" w:lineRule="auto"/>
        <w:jc w:val="both"/>
        <w:rPr>
          <w:rFonts w:ascii="Arial" w:hAnsi="Arial" w:cs="Arial"/>
          <w:color w:val="000000" w:themeColor="text1"/>
        </w:rPr>
      </w:pPr>
      <w:r w:rsidRPr="006C4E71">
        <w:rPr>
          <w:rFonts w:ascii="Arial" w:hAnsi="Arial" w:cs="Arial"/>
          <w:color w:val="000000" w:themeColor="text1"/>
        </w:rPr>
        <w:t>Innovation has demonstrated scalability and/ or reached scale</w:t>
      </w:r>
    </w:p>
    <w:p w:rsidR="00CE6EDB" w:rsidRPr="006C4E71" w:rsidRDefault="00CE6EDB" w:rsidP="00CE6EDB">
      <w:pPr>
        <w:pStyle w:val="ListParagraph"/>
        <w:spacing w:line="240" w:lineRule="auto"/>
        <w:jc w:val="both"/>
        <w:rPr>
          <w:rFonts w:ascii="Arial" w:hAnsi="Arial" w:cs="Arial"/>
          <w:color w:val="000000" w:themeColor="text1"/>
        </w:rPr>
      </w:pPr>
    </w:p>
    <w:p w:rsidR="006A6E63" w:rsidRPr="006C4E71" w:rsidRDefault="00CB5E6D" w:rsidP="006C4E71">
      <w:pPr>
        <w:pStyle w:val="ListParagraph"/>
        <w:numPr>
          <w:ilvl w:val="0"/>
          <w:numId w:val="30"/>
        </w:numPr>
        <w:spacing w:after="240" w:line="240" w:lineRule="auto"/>
        <w:ind w:left="360"/>
        <w:rPr>
          <w:rFonts w:ascii="Arial" w:hAnsi="Arial" w:cs="Arial"/>
          <w:color w:val="000000" w:themeColor="text1"/>
        </w:rPr>
      </w:pPr>
      <w:r w:rsidRPr="006C4E71">
        <w:rPr>
          <w:rFonts w:ascii="Arial" w:hAnsi="Arial" w:cs="Arial"/>
          <w:b/>
          <w:bCs/>
          <w:color w:val="000000" w:themeColor="text1"/>
        </w:rPr>
        <w:t>General Rules</w:t>
      </w:r>
      <w:r w:rsidR="006A6E63" w:rsidRPr="006C4E71">
        <w:rPr>
          <w:rFonts w:ascii="Arial" w:hAnsi="Arial" w:cs="Arial"/>
          <w:b/>
          <w:bCs/>
          <w:color w:val="000000" w:themeColor="text1"/>
        </w:rPr>
        <w:t>:</w:t>
      </w:r>
      <w:r w:rsidR="00E54DEA" w:rsidRPr="006C4E71">
        <w:rPr>
          <w:rFonts w:ascii="Arial" w:hAnsi="Arial" w:cs="Arial"/>
          <w:b/>
          <w:bCs/>
          <w:color w:val="000000" w:themeColor="text1"/>
        </w:rPr>
        <w:t xml:space="preserve"> </w:t>
      </w:r>
    </w:p>
    <w:p w:rsidR="00CB5E6D" w:rsidRPr="006C4E71" w:rsidRDefault="00CB5E6D" w:rsidP="006C4E71">
      <w:pPr>
        <w:pStyle w:val="Default"/>
        <w:numPr>
          <w:ilvl w:val="0"/>
          <w:numId w:val="38"/>
        </w:numPr>
        <w:ind w:left="720"/>
        <w:jc w:val="both"/>
        <w:rPr>
          <w:color w:val="000000" w:themeColor="text1"/>
          <w:sz w:val="22"/>
          <w:szCs w:val="22"/>
        </w:rPr>
      </w:pPr>
      <w:r w:rsidRPr="006C4E71">
        <w:rPr>
          <w:color w:val="000000" w:themeColor="text1"/>
          <w:sz w:val="22"/>
          <w:szCs w:val="22"/>
        </w:rPr>
        <w:t xml:space="preserve">All decisions of AIMA in relation to the case study competition shall be final and no queries or correspondence will be entertained in this regard. </w:t>
      </w:r>
    </w:p>
    <w:p w:rsidR="00CB5E6D" w:rsidRPr="006C4E71" w:rsidRDefault="00CB5E6D" w:rsidP="006C4E71">
      <w:pPr>
        <w:pStyle w:val="Default"/>
        <w:numPr>
          <w:ilvl w:val="0"/>
          <w:numId w:val="38"/>
        </w:numPr>
        <w:ind w:left="720"/>
        <w:jc w:val="both"/>
        <w:rPr>
          <w:color w:val="000000" w:themeColor="text1"/>
          <w:sz w:val="22"/>
          <w:szCs w:val="22"/>
        </w:rPr>
      </w:pPr>
      <w:r w:rsidRPr="006C4E71">
        <w:rPr>
          <w:color w:val="000000" w:themeColor="text1"/>
          <w:sz w:val="22"/>
          <w:szCs w:val="22"/>
        </w:rPr>
        <w:t xml:space="preserve">Plagiarism will result in disqualification. </w:t>
      </w:r>
    </w:p>
    <w:p w:rsidR="00CB5E6D" w:rsidRPr="006C4E71" w:rsidRDefault="00CB5E6D" w:rsidP="006C4E71">
      <w:pPr>
        <w:pStyle w:val="Default"/>
        <w:numPr>
          <w:ilvl w:val="0"/>
          <w:numId w:val="38"/>
        </w:numPr>
        <w:ind w:left="720"/>
        <w:jc w:val="both"/>
        <w:rPr>
          <w:color w:val="000000" w:themeColor="text1"/>
          <w:sz w:val="22"/>
          <w:szCs w:val="22"/>
        </w:rPr>
      </w:pPr>
      <w:r w:rsidRPr="006C4E71">
        <w:rPr>
          <w:color w:val="000000" w:themeColor="text1"/>
          <w:sz w:val="22"/>
          <w:szCs w:val="22"/>
        </w:rPr>
        <w:t xml:space="preserve">AIMA reserves the right to refuse the participation of, or to disqualify any Team and/or Participant from the Contest at any time. All decisions taken by AIMA, including any decision to refuse participation of or to disqualify any Team and/or Participant from the Contest shall be final and binding on the Participants. </w:t>
      </w:r>
    </w:p>
    <w:p w:rsidR="00CB5E6D" w:rsidRPr="006C4E71" w:rsidRDefault="00CB5E6D" w:rsidP="006C4E71">
      <w:pPr>
        <w:pStyle w:val="Default"/>
        <w:numPr>
          <w:ilvl w:val="0"/>
          <w:numId w:val="38"/>
        </w:numPr>
        <w:ind w:left="720"/>
        <w:jc w:val="both"/>
        <w:rPr>
          <w:color w:val="000000" w:themeColor="text1"/>
          <w:sz w:val="22"/>
          <w:szCs w:val="22"/>
        </w:rPr>
      </w:pPr>
      <w:r w:rsidRPr="006C4E71">
        <w:rPr>
          <w:color w:val="000000" w:themeColor="text1"/>
          <w:sz w:val="22"/>
          <w:szCs w:val="22"/>
        </w:rPr>
        <w:t xml:space="preserve">AIMA reserves the right to shorten, modify or cancel the Contest at any time, without assigning any reason. AIMA shall have no liability in the event of such shortening or modification or cancellation, and neither the Participant Teams shall be entitled to make any claim against AIMA in this regard. </w:t>
      </w:r>
    </w:p>
    <w:p w:rsidR="00CB5E6D" w:rsidRPr="006C4E71" w:rsidRDefault="00CB5E6D" w:rsidP="006C4E71">
      <w:pPr>
        <w:pStyle w:val="Default"/>
        <w:rPr>
          <w:color w:val="000000" w:themeColor="text1"/>
          <w:sz w:val="22"/>
          <w:szCs w:val="22"/>
        </w:rPr>
      </w:pPr>
    </w:p>
    <w:p w:rsidR="006C4E71" w:rsidRDefault="006C4E71" w:rsidP="006C4E71">
      <w:pPr>
        <w:pStyle w:val="Default"/>
        <w:jc w:val="center"/>
        <w:rPr>
          <w:b/>
          <w:bCs/>
          <w:color w:val="000000" w:themeColor="text1"/>
          <w:sz w:val="22"/>
          <w:szCs w:val="22"/>
        </w:rPr>
      </w:pPr>
    </w:p>
    <w:p w:rsidR="006C4E71" w:rsidRDefault="006C4E71" w:rsidP="006C4E71">
      <w:pPr>
        <w:pStyle w:val="Default"/>
        <w:jc w:val="center"/>
        <w:rPr>
          <w:b/>
          <w:bCs/>
          <w:color w:val="000000" w:themeColor="text1"/>
          <w:sz w:val="22"/>
          <w:szCs w:val="22"/>
        </w:rPr>
      </w:pPr>
    </w:p>
    <w:p w:rsidR="006C4E71" w:rsidRDefault="006C4E71" w:rsidP="006C4E71">
      <w:pPr>
        <w:pStyle w:val="Default"/>
        <w:jc w:val="center"/>
        <w:rPr>
          <w:b/>
          <w:bCs/>
          <w:color w:val="000000" w:themeColor="text1"/>
          <w:sz w:val="22"/>
          <w:szCs w:val="22"/>
        </w:rPr>
      </w:pPr>
    </w:p>
    <w:p w:rsidR="004E14A2" w:rsidRDefault="004E14A2" w:rsidP="006C4E71">
      <w:pPr>
        <w:pStyle w:val="Default"/>
        <w:jc w:val="center"/>
        <w:rPr>
          <w:b/>
          <w:bCs/>
          <w:color w:val="000000" w:themeColor="text1"/>
          <w:sz w:val="22"/>
          <w:szCs w:val="22"/>
        </w:rPr>
      </w:pPr>
    </w:p>
    <w:p w:rsidR="004E14A2" w:rsidRDefault="004E14A2" w:rsidP="006C4E71">
      <w:pPr>
        <w:pStyle w:val="Default"/>
        <w:jc w:val="center"/>
        <w:rPr>
          <w:b/>
          <w:bCs/>
          <w:color w:val="000000" w:themeColor="text1"/>
          <w:sz w:val="22"/>
          <w:szCs w:val="22"/>
        </w:rPr>
      </w:pPr>
    </w:p>
    <w:p w:rsidR="004E14A2" w:rsidRDefault="004E14A2" w:rsidP="006C4E71">
      <w:pPr>
        <w:pStyle w:val="Default"/>
        <w:jc w:val="center"/>
        <w:rPr>
          <w:b/>
          <w:bCs/>
          <w:color w:val="000000" w:themeColor="text1"/>
          <w:sz w:val="22"/>
          <w:szCs w:val="22"/>
        </w:rPr>
      </w:pPr>
    </w:p>
    <w:p w:rsidR="004E14A2" w:rsidRDefault="004E14A2" w:rsidP="006C4E71">
      <w:pPr>
        <w:pStyle w:val="Default"/>
        <w:jc w:val="center"/>
        <w:rPr>
          <w:b/>
          <w:bCs/>
          <w:color w:val="000000" w:themeColor="text1"/>
          <w:sz w:val="22"/>
          <w:szCs w:val="22"/>
        </w:rPr>
      </w:pPr>
    </w:p>
    <w:p w:rsidR="004E14A2" w:rsidRDefault="004E14A2" w:rsidP="006C4E71">
      <w:pPr>
        <w:pStyle w:val="Default"/>
        <w:jc w:val="center"/>
        <w:rPr>
          <w:b/>
          <w:bCs/>
          <w:color w:val="000000" w:themeColor="text1"/>
          <w:sz w:val="22"/>
          <w:szCs w:val="22"/>
        </w:rPr>
      </w:pPr>
    </w:p>
    <w:p w:rsidR="004E14A2" w:rsidRDefault="004E14A2" w:rsidP="006C4E71">
      <w:pPr>
        <w:pStyle w:val="Default"/>
        <w:jc w:val="center"/>
        <w:rPr>
          <w:b/>
          <w:bCs/>
          <w:color w:val="000000" w:themeColor="text1"/>
          <w:sz w:val="22"/>
          <w:szCs w:val="22"/>
        </w:rPr>
      </w:pPr>
    </w:p>
    <w:p w:rsidR="004E14A2" w:rsidRDefault="004E14A2" w:rsidP="006C4E71">
      <w:pPr>
        <w:pStyle w:val="Default"/>
        <w:jc w:val="center"/>
        <w:rPr>
          <w:b/>
          <w:bCs/>
          <w:color w:val="000000" w:themeColor="text1"/>
          <w:sz w:val="22"/>
          <w:szCs w:val="22"/>
        </w:rPr>
      </w:pPr>
    </w:p>
    <w:p w:rsidR="004E14A2" w:rsidRDefault="004E14A2" w:rsidP="006C4E71">
      <w:pPr>
        <w:pStyle w:val="Default"/>
        <w:jc w:val="center"/>
        <w:rPr>
          <w:b/>
          <w:bCs/>
          <w:color w:val="000000" w:themeColor="text1"/>
          <w:sz w:val="22"/>
          <w:szCs w:val="22"/>
        </w:rPr>
      </w:pPr>
    </w:p>
    <w:p w:rsidR="004E14A2" w:rsidRDefault="004E14A2" w:rsidP="006C4E71">
      <w:pPr>
        <w:pStyle w:val="Default"/>
        <w:jc w:val="center"/>
        <w:rPr>
          <w:b/>
          <w:bCs/>
          <w:color w:val="000000" w:themeColor="text1"/>
          <w:sz w:val="22"/>
          <w:szCs w:val="22"/>
        </w:rPr>
      </w:pPr>
    </w:p>
    <w:p w:rsidR="004E14A2" w:rsidRDefault="004E14A2" w:rsidP="006C4E71">
      <w:pPr>
        <w:pStyle w:val="Default"/>
        <w:jc w:val="center"/>
        <w:rPr>
          <w:b/>
          <w:bCs/>
          <w:color w:val="000000" w:themeColor="text1"/>
          <w:sz w:val="22"/>
          <w:szCs w:val="22"/>
        </w:rPr>
      </w:pPr>
    </w:p>
    <w:p w:rsidR="006C4E71" w:rsidRDefault="006C4E71" w:rsidP="006C4E71">
      <w:pPr>
        <w:pStyle w:val="Default"/>
        <w:jc w:val="center"/>
        <w:rPr>
          <w:b/>
          <w:bCs/>
          <w:color w:val="000000" w:themeColor="text1"/>
          <w:sz w:val="22"/>
          <w:szCs w:val="22"/>
        </w:rPr>
      </w:pPr>
    </w:p>
    <w:p w:rsidR="00CB5E6D" w:rsidRPr="006C4E71" w:rsidRDefault="006A6E63" w:rsidP="006C4E71">
      <w:pPr>
        <w:pStyle w:val="Default"/>
        <w:jc w:val="center"/>
        <w:rPr>
          <w:b/>
          <w:bCs/>
          <w:color w:val="000000" w:themeColor="text1"/>
          <w:sz w:val="22"/>
          <w:szCs w:val="22"/>
        </w:rPr>
      </w:pPr>
      <w:r w:rsidRPr="006C4E71">
        <w:rPr>
          <w:b/>
          <w:bCs/>
          <w:color w:val="000000" w:themeColor="text1"/>
          <w:sz w:val="22"/>
          <w:szCs w:val="22"/>
        </w:rPr>
        <w:t>Contact Us:</w:t>
      </w:r>
    </w:p>
    <w:p w:rsidR="00C32F1B" w:rsidRPr="006C4E71" w:rsidRDefault="00C32F1B" w:rsidP="006C4E71">
      <w:pPr>
        <w:pStyle w:val="Heading6"/>
        <w:tabs>
          <w:tab w:val="clear" w:pos="630"/>
          <w:tab w:val="clear" w:pos="1980"/>
          <w:tab w:val="clear" w:pos="3870"/>
          <w:tab w:val="clear" w:pos="4860"/>
          <w:tab w:val="clear" w:pos="6660"/>
          <w:tab w:val="clear" w:pos="6750"/>
          <w:tab w:val="left" w:pos="1440"/>
          <w:tab w:val="left" w:pos="1800"/>
          <w:tab w:val="left" w:pos="5400"/>
        </w:tabs>
        <w:jc w:val="center"/>
        <w:rPr>
          <w:rFonts w:ascii="Arial" w:hAnsi="Arial" w:cs="Arial"/>
          <w:bCs/>
          <w:szCs w:val="22"/>
        </w:rPr>
      </w:pPr>
    </w:p>
    <w:p w:rsidR="00CB5E6D" w:rsidRPr="006C4E71" w:rsidRDefault="002A5081" w:rsidP="006C4E71">
      <w:pPr>
        <w:spacing w:line="240" w:lineRule="auto"/>
        <w:jc w:val="center"/>
        <w:rPr>
          <w:rFonts w:ascii="Arial" w:hAnsi="Arial" w:cs="Arial"/>
          <w:color w:val="000000" w:themeColor="text1"/>
        </w:rPr>
      </w:pPr>
      <w:r w:rsidRPr="006C4E71">
        <w:rPr>
          <w:rFonts w:ascii="Arial" w:eastAsiaTheme="minorEastAsia" w:hAnsi="Arial" w:cs="Arial"/>
          <w:b/>
          <w:bCs/>
          <w:noProof/>
        </w:rPr>
        <w:t>Ms Ekta Nayyar</w:t>
      </w:r>
      <w:r w:rsidRPr="006C4E71">
        <w:rPr>
          <w:rFonts w:ascii="Arial" w:eastAsiaTheme="minorEastAsia" w:hAnsi="Arial" w:cs="Arial"/>
          <w:b/>
          <w:bCs/>
          <w:noProof/>
        </w:rPr>
        <w:br/>
      </w:r>
      <w:r w:rsidRPr="006C4E71">
        <w:rPr>
          <w:rFonts w:ascii="Arial" w:eastAsiaTheme="minorEastAsia" w:hAnsi="Arial" w:cs="Arial"/>
          <w:noProof/>
          <w:color w:val="000000"/>
        </w:rPr>
        <w:t>Manager- Center for Management Development (CMD)</w:t>
      </w:r>
      <w:r w:rsidRPr="006C4E71">
        <w:rPr>
          <w:rFonts w:ascii="Arial" w:eastAsiaTheme="minorEastAsia" w:hAnsi="Arial" w:cs="Arial"/>
          <w:noProof/>
        </w:rPr>
        <w:br/>
      </w:r>
      <w:r w:rsidRPr="006C4E71">
        <w:rPr>
          <w:rFonts w:ascii="Arial" w:eastAsiaTheme="minorEastAsia" w:hAnsi="Arial" w:cs="Arial"/>
          <w:b/>
          <w:bCs/>
          <w:noProof/>
        </w:rPr>
        <w:t>All India Management Association (AIMA)</w:t>
      </w:r>
      <w:r w:rsidRPr="006C4E71">
        <w:rPr>
          <w:rFonts w:ascii="Arial" w:eastAsiaTheme="minorEastAsia" w:hAnsi="Arial" w:cs="Arial"/>
          <w:b/>
          <w:bCs/>
          <w:noProof/>
        </w:rPr>
        <w:br/>
      </w:r>
      <w:r w:rsidRPr="006C4E71">
        <w:rPr>
          <w:rFonts w:ascii="Arial" w:eastAsiaTheme="minorEastAsia" w:hAnsi="Arial" w:cs="Arial"/>
          <w:noProof/>
        </w:rPr>
        <w:t>Management House</w:t>
      </w:r>
      <w:r w:rsidRPr="006C4E71">
        <w:rPr>
          <w:rFonts w:ascii="Arial" w:eastAsiaTheme="minorEastAsia" w:hAnsi="Arial" w:cs="Arial"/>
          <w:noProof/>
        </w:rPr>
        <w:br/>
        <w:t>14, Institutional Area</w:t>
      </w:r>
      <w:r w:rsidRPr="006C4E71">
        <w:rPr>
          <w:rFonts w:ascii="Arial" w:eastAsiaTheme="minorEastAsia" w:hAnsi="Arial" w:cs="Arial"/>
          <w:noProof/>
        </w:rPr>
        <w:br/>
        <w:t>Lodhi Road, New Delhi – 110 003, India</w:t>
      </w:r>
      <w:r w:rsidRPr="006C4E71">
        <w:rPr>
          <w:rFonts w:ascii="Arial" w:eastAsiaTheme="minorEastAsia" w:hAnsi="Arial" w:cs="Arial"/>
          <w:noProof/>
        </w:rPr>
        <w:br/>
        <w:t>Tel: 011- 4312 8100, 24645100 Extn-240</w:t>
      </w:r>
      <w:r w:rsidRPr="006C4E71">
        <w:rPr>
          <w:rFonts w:ascii="Arial" w:eastAsiaTheme="minorEastAsia" w:hAnsi="Arial" w:cs="Arial"/>
          <w:noProof/>
        </w:rPr>
        <w:br/>
        <w:t>Mobile : +91 - 9899056265</w:t>
      </w:r>
    </w:p>
    <w:sectPr w:rsidR="00CB5E6D" w:rsidRPr="006C4E71" w:rsidSect="006C4E71">
      <w:type w:val="continuous"/>
      <w:pgSz w:w="12240" w:h="15840"/>
      <w:pgMar w:top="894" w:right="990" w:bottom="360" w:left="99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24" w:rsidRDefault="00650324" w:rsidP="005623CC">
      <w:pPr>
        <w:spacing w:after="0" w:line="240" w:lineRule="auto"/>
      </w:pPr>
      <w:r>
        <w:separator/>
      </w:r>
    </w:p>
  </w:endnote>
  <w:endnote w:type="continuationSeparator" w:id="0">
    <w:p w:rsidR="00650324" w:rsidRDefault="00650324" w:rsidP="00562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24" w:rsidRDefault="00650324" w:rsidP="005623CC">
      <w:pPr>
        <w:spacing w:after="0" w:line="240" w:lineRule="auto"/>
      </w:pPr>
      <w:r>
        <w:separator/>
      </w:r>
    </w:p>
  </w:footnote>
  <w:footnote w:type="continuationSeparator" w:id="0">
    <w:p w:rsidR="00650324" w:rsidRDefault="00650324" w:rsidP="00562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D7ABB2"/>
    <w:multiLevelType w:val="hybridMultilevel"/>
    <w:tmpl w:val="19600C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67E7CE"/>
    <w:multiLevelType w:val="hybridMultilevel"/>
    <w:tmpl w:val="42ECA5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8DEA31D"/>
    <w:multiLevelType w:val="hybridMultilevel"/>
    <w:tmpl w:val="70EF37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54D3062"/>
    <w:multiLevelType w:val="hybridMultilevel"/>
    <w:tmpl w:val="4B74BB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5F30BCC"/>
    <w:multiLevelType w:val="hybridMultilevel"/>
    <w:tmpl w:val="DB9478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28767BE"/>
    <w:multiLevelType w:val="hybridMultilevel"/>
    <w:tmpl w:val="A6C767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B959B0"/>
    <w:multiLevelType w:val="hybridMultilevel"/>
    <w:tmpl w:val="08E4CD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4F237A"/>
    <w:multiLevelType w:val="hybridMultilevel"/>
    <w:tmpl w:val="81AAFF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6323AD"/>
    <w:multiLevelType w:val="hybridMultilevel"/>
    <w:tmpl w:val="9356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DA5C05"/>
    <w:multiLevelType w:val="hybridMultilevel"/>
    <w:tmpl w:val="0C2408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6821DE"/>
    <w:multiLevelType w:val="hybridMultilevel"/>
    <w:tmpl w:val="E92834A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8FEE465"/>
    <w:multiLevelType w:val="hybridMultilevel"/>
    <w:tmpl w:val="AAE9BD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895DC6"/>
    <w:multiLevelType w:val="hybridMultilevel"/>
    <w:tmpl w:val="E384F044"/>
    <w:lvl w:ilvl="0" w:tplc="123C040C">
      <w:numFmt w:val="bullet"/>
      <w:lvlText w:val=""/>
      <w:lvlJc w:val="left"/>
      <w:pPr>
        <w:ind w:left="1440" w:hanging="360"/>
      </w:pPr>
      <w:rPr>
        <w:rFonts w:ascii="Symbol" w:eastAsiaTheme="minorHAnsi" w:hAnsi="Symbo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BB4F59"/>
    <w:multiLevelType w:val="hybridMultilevel"/>
    <w:tmpl w:val="713F8F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6D232D9"/>
    <w:multiLevelType w:val="hybridMultilevel"/>
    <w:tmpl w:val="B4F8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4741B1"/>
    <w:multiLevelType w:val="hybridMultilevel"/>
    <w:tmpl w:val="77744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188C619E"/>
    <w:multiLevelType w:val="hybridMultilevel"/>
    <w:tmpl w:val="8CFC08AC"/>
    <w:lvl w:ilvl="0" w:tplc="04090003">
      <w:start w:val="1"/>
      <w:numFmt w:val="bullet"/>
      <w:lvlText w:val="o"/>
      <w:lvlJc w:val="left"/>
      <w:pPr>
        <w:ind w:left="1440" w:hanging="360"/>
      </w:pPr>
      <w:rPr>
        <w:rFonts w:ascii="Courier New" w:hAnsi="Courier New" w:cs="Courier New"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241EE9"/>
    <w:multiLevelType w:val="hybridMultilevel"/>
    <w:tmpl w:val="90B6FB0E"/>
    <w:lvl w:ilvl="0" w:tplc="7F3A754E">
      <w:numFmt w:val="bullet"/>
      <w:lvlText w:val=""/>
      <w:lvlJc w:val="left"/>
      <w:pPr>
        <w:ind w:left="1440" w:hanging="360"/>
      </w:pPr>
      <w:rPr>
        <w:rFonts w:ascii="Symbol" w:eastAsiaTheme="minorHAnsi"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892989"/>
    <w:multiLevelType w:val="hybridMultilevel"/>
    <w:tmpl w:val="0F94FC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9F60535"/>
    <w:multiLevelType w:val="hybridMultilevel"/>
    <w:tmpl w:val="EB3ACE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8CAD83"/>
    <w:multiLevelType w:val="hybridMultilevel"/>
    <w:tmpl w:val="30FA4A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15E1307"/>
    <w:multiLevelType w:val="hybridMultilevel"/>
    <w:tmpl w:val="EB141D1E"/>
    <w:lvl w:ilvl="0" w:tplc="9086FF3A">
      <w:numFmt w:val="bullet"/>
      <w:lvlText w:val=""/>
      <w:lvlJc w:val="left"/>
      <w:pPr>
        <w:ind w:left="1440" w:hanging="360"/>
      </w:pPr>
      <w:rPr>
        <w:rFonts w:ascii="Symbol" w:eastAsiaTheme="minorHAnsi" w:hAnsi="Symbo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7ACFF3"/>
    <w:multiLevelType w:val="hybridMultilevel"/>
    <w:tmpl w:val="F4E36E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4E62324"/>
    <w:multiLevelType w:val="hybridMultilevel"/>
    <w:tmpl w:val="C2D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D47CFB"/>
    <w:multiLevelType w:val="hybridMultilevel"/>
    <w:tmpl w:val="D85A6B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6D6132"/>
    <w:multiLevelType w:val="hybridMultilevel"/>
    <w:tmpl w:val="32869FD2"/>
    <w:lvl w:ilvl="0" w:tplc="C9488B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017F80"/>
    <w:multiLevelType w:val="hybridMultilevel"/>
    <w:tmpl w:val="7778C138"/>
    <w:lvl w:ilvl="0" w:tplc="183C2EB0">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nsid w:val="51696DF6"/>
    <w:multiLevelType w:val="hybridMultilevel"/>
    <w:tmpl w:val="96E6A1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47A64"/>
    <w:multiLevelType w:val="hybridMultilevel"/>
    <w:tmpl w:val="959639CE"/>
    <w:lvl w:ilvl="0" w:tplc="3DCC0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F907E3"/>
    <w:multiLevelType w:val="hybridMultilevel"/>
    <w:tmpl w:val="838AD0BC"/>
    <w:lvl w:ilvl="0" w:tplc="7F3A754E">
      <w:numFmt w:val="bullet"/>
      <w:lvlText w:val=""/>
      <w:lvlJc w:val="left"/>
      <w:rPr>
        <w:rFonts w:ascii="Symbol" w:eastAsiaTheme="minorHAnsi" w:hAnsi="Symbo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D182FA4"/>
    <w:multiLevelType w:val="hybridMultilevel"/>
    <w:tmpl w:val="E11A4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D350EC6"/>
    <w:multiLevelType w:val="hybridMultilevel"/>
    <w:tmpl w:val="0C66F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B35DD6"/>
    <w:multiLevelType w:val="hybridMultilevel"/>
    <w:tmpl w:val="4F9435F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77C4F"/>
    <w:multiLevelType w:val="hybridMultilevel"/>
    <w:tmpl w:val="6472F6E4"/>
    <w:lvl w:ilvl="0" w:tplc="7F3A754E">
      <w:numFmt w:val="bullet"/>
      <w:lvlText w:val=""/>
      <w:lvlJc w:val="left"/>
      <w:rPr>
        <w:rFonts w:ascii="Symbol" w:eastAsiaTheme="minorHAnsi" w:hAnsi="Symbo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CE25DCE"/>
    <w:multiLevelType w:val="hybridMultilevel"/>
    <w:tmpl w:val="E3DAD9D8"/>
    <w:lvl w:ilvl="0" w:tplc="7F3A754E">
      <w:numFmt w:val="bullet"/>
      <w:lvlText w:val=""/>
      <w:lvlJc w:val="left"/>
      <w:pPr>
        <w:ind w:left="2520" w:hanging="360"/>
      </w:pPr>
      <w:rPr>
        <w:rFonts w:ascii="Symbol" w:eastAsiaTheme="minorHAnsi" w:hAnsi="Symbol" w:cs="Arial"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F137B33"/>
    <w:multiLevelType w:val="hybridMultilevel"/>
    <w:tmpl w:val="6264ED4E"/>
    <w:lvl w:ilvl="0" w:tplc="7F3A754E">
      <w:numFmt w:val="bullet"/>
      <w:lvlText w:val=""/>
      <w:lvlJc w:val="left"/>
      <w:pPr>
        <w:ind w:left="2520" w:hanging="360"/>
      </w:pPr>
      <w:rPr>
        <w:rFonts w:ascii="Symbol" w:eastAsiaTheme="minorHAnsi" w:hAnsi="Symbol" w:cs="Arial" w:hint="default"/>
        <w:b/>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5A20FE7"/>
    <w:multiLevelType w:val="hybridMultilevel"/>
    <w:tmpl w:val="7C649A9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BA12BDD"/>
    <w:multiLevelType w:val="hybridMultilevel"/>
    <w:tmpl w:val="C4E4EBC6"/>
    <w:lvl w:ilvl="0" w:tplc="D866517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20"/>
  </w:num>
  <w:num w:numId="5">
    <w:abstractNumId w:val="6"/>
  </w:num>
  <w:num w:numId="6">
    <w:abstractNumId w:val="13"/>
  </w:num>
  <w:num w:numId="7">
    <w:abstractNumId w:val="1"/>
  </w:num>
  <w:num w:numId="8">
    <w:abstractNumId w:val="0"/>
  </w:num>
  <w:num w:numId="9">
    <w:abstractNumId w:val="11"/>
  </w:num>
  <w:num w:numId="10">
    <w:abstractNumId w:val="3"/>
  </w:num>
  <w:num w:numId="11">
    <w:abstractNumId w:val="22"/>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0"/>
  </w:num>
  <w:num w:numId="15">
    <w:abstractNumId w:val="17"/>
  </w:num>
  <w:num w:numId="16">
    <w:abstractNumId w:val="35"/>
  </w:num>
  <w:num w:numId="17">
    <w:abstractNumId w:val="34"/>
  </w:num>
  <w:num w:numId="18">
    <w:abstractNumId w:val="26"/>
  </w:num>
  <w:num w:numId="19">
    <w:abstractNumId w:val="33"/>
  </w:num>
  <w:num w:numId="20">
    <w:abstractNumId w:val="12"/>
  </w:num>
  <w:num w:numId="21">
    <w:abstractNumId w:val="28"/>
  </w:num>
  <w:num w:numId="22">
    <w:abstractNumId w:val="29"/>
  </w:num>
  <w:num w:numId="23">
    <w:abstractNumId w:val="21"/>
  </w:num>
  <w:num w:numId="24">
    <w:abstractNumId w:val="23"/>
  </w:num>
  <w:num w:numId="25">
    <w:abstractNumId w:val="14"/>
  </w:num>
  <w:num w:numId="26">
    <w:abstractNumId w:val="8"/>
  </w:num>
  <w:num w:numId="27">
    <w:abstractNumId w:val="31"/>
  </w:num>
  <w:num w:numId="28">
    <w:abstractNumId w:val="10"/>
  </w:num>
  <w:num w:numId="29">
    <w:abstractNumId w:val="36"/>
  </w:num>
  <w:num w:numId="30">
    <w:abstractNumId w:val="25"/>
  </w:num>
  <w:num w:numId="31">
    <w:abstractNumId w:val="18"/>
  </w:num>
  <w:num w:numId="32">
    <w:abstractNumId w:val="19"/>
  </w:num>
  <w:num w:numId="33">
    <w:abstractNumId w:val="32"/>
  </w:num>
  <w:num w:numId="34">
    <w:abstractNumId w:val="27"/>
  </w:num>
  <w:num w:numId="35">
    <w:abstractNumId w:val="9"/>
  </w:num>
  <w:num w:numId="36">
    <w:abstractNumId w:val="7"/>
  </w:num>
  <w:num w:numId="37">
    <w:abstractNumId w:val="24"/>
  </w:num>
  <w:num w:numId="38">
    <w:abstractNumId w:val="1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6D"/>
    <w:rsid w:val="00006BD8"/>
    <w:rsid w:val="00016A77"/>
    <w:rsid w:val="00020AA2"/>
    <w:rsid w:val="0002542A"/>
    <w:rsid w:val="00027850"/>
    <w:rsid w:val="00031851"/>
    <w:rsid w:val="00032985"/>
    <w:rsid w:val="00037256"/>
    <w:rsid w:val="00055615"/>
    <w:rsid w:val="00060E18"/>
    <w:rsid w:val="0009120D"/>
    <w:rsid w:val="000A6448"/>
    <w:rsid w:val="000A7D6D"/>
    <w:rsid w:val="000C35FC"/>
    <w:rsid w:val="000E31DD"/>
    <w:rsid w:val="000F0279"/>
    <w:rsid w:val="001034A3"/>
    <w:rsid w:val="00105BD7"/>
    <w:rsid w:val="001060B6"/>
    <w:rsid w:val="00123BB8"/>
    <w:rsid w:val="001466C4"/>
    <w:rsid w:val="00172FEE"/>
    <w:rsid w:val="001977B1"/>
    <w:rsid w:val="001A032A"/>
    <w:rsid w:val="001A55AD"/>
    <w:rsid w:val="001B1E05"/>
    <w:rsid w:val="001E2CBF"/>
    <w:rsid w:val="001E4D27"/>
    <w:rsid w:val="001F2938"/>
    <w:rsid w:val="00204B85"/>
    <w:rsid w:val="002204A0"/>
    <w:rsid w:val="0024657F"/>
    <w:rsid w:val="002838E8"/>
    <w:rsid w:val="002907E8"/>
    <w:rsid w:val="00294AD0"/>
    <w:rsid w:val="00296AA5"/>
    <w:rsid w:val="002A5081"/>
    <w:rsid w:val="002C4E97"/>
    <w:rsid w:val="002C646E"/>
    <w:rsid w:val="002F30E4"/>
    <w:rsid w:val="003139DA"/>
    <w:rsid w:val="00321760"/>
    <w:rsid w:val="003365DD"/>
    <w:rsid w:val="00345478"/>
    <w:rsid w:val="00374322"/>
    <w:rsid w:val="003B540F"/>
    <w:rsid w:val="003C1057"/>
    <w:rsid w:val="003C37B2"/>
    <w:rsid w:val="003D76D6"/>
    <w:rsid w:val="003E54B3"/>
    <w:rsid w:val="00416ED3"/>
    <w:rsid w:val="00423912"/>
    <w:rsid w:val="0043740F"/>
    <w:rsid w:val="00455789"/>
    <w:rsid w:val="00462A67"/>
    <w:rsid w:val="00493ACB"/>
    <w:rsid w:val="004957C9"/>
    <w:rsid w:val="004D0D06"/>
    <w:rsid w:val="004E14A2"/>
    <w:rsid w:val="004E50C6"/>
    <w:rsid w:val="004F3C90"/>
    <w:rsid w:val="0052232B"/>
    <w:rsid w:val="00532D0B"/>
    <w:rsid w:val="005540A6"/>
    <w:rsid w:val="005623CC"/>
    <w:rsid w:val="00565EDB"/>
    <w:rsid w:val="005711F1"/>
    <w:rsid w:val="00590716"/>
    <w:rsid w:val="005B7EBD"/>
    <w:rsid w:val="005C09FF"/>
    <w:rsid w:val="005C6CB4"/>
    <w:rsid w:val="005D0C94"/>
    <w:rsid w:val="005E3EB9"/>
    <w:rsid w:val="005E58E9"/>
    <w:rsid w:val="005E61D5"/>
    <w:rsid w:val="005E6C5F"/>
    <w:rsid w:val="005F5E12"/>
    <w:rsid w:val="0060097A"/>
    <w:rsid w:val="006167C2"/>
    <w:rsid w:val="00627726"/>
    <w:rsid w:val="00650324"/>
    <w:rsid w:val="00665537"/>
    <w:rsid w:val="00670A86"/>
    <w:rsid w:val="00675CC0"/>
    <w:rsid w:val="00677F77"/>
    <w:rsid w:val="006874A7"/>
    <w:rsid w:val="0069443F"/>
    <w:rsid w:val="006A6E63"/>
    <w:rsid w:val="006C4E71"/>
    <w:rsid w:val="006D79F1"/>
    <w:rsid w:val="006E15C3"/>
    <w:rsid w:val="0070555F"/>
    <w:rsid w:val="00715BC0"/>
    <w:rsid w:val="007537BA"/>
    <w:rsid w:val="0075449C"/>
    <w:rsid w:val="007639C2"/>
    <w:rsid w:val="00765A2C"/>
    <w:rsid w:val="00766A46"/>
    <w:rsid w:val="0077744E"/>
    <w:rsid w:val="007949D1"/>
    <w:rsid w:val="00795819"/>
    <w:rsid w:val="007A5315"/>
    <w:rsid w:val="007B324B"/>
    <w:rsid w:val="007C1501"/>
    <w:rsid w:val="007C29B0"/>
    <w:rsid w:val="007F061A"/>
    <w:rsid w:val="00823935"/>
    <w:rsid w:val="00830D21"/>
    <w:rsid w:val="00841902"/>
    <w:rsid w:val="00846AC6"/>
    <w:rsid w:val="008736D4"/>
    <w:rsid w:val="0087767C"/>
    <w:rsid w:val="00896727"/>
    <w:rsid w:val="008A4AE3"/>
    <w:rsid w:val="008B5535"/>
    <w:rsid w:val="008C0949"/>
    <w:rsid w:val="008D0E6E"/>
    <w:rsid w:val="008E1E32"/>
    <w:rsid w:val="008E38D9"/>
    <w:rsid w:val="008F1C19"/>
    <w:rsid w:val="008F562E"/>
    <w:rsid w:val="009077AE"/>
    <w:rsid w:val="00914A1C"/>
    <w:rsid w:val="00914E40"/>
    <w:rsid w:val="009229E4"/>
    <w:rsid w:val="00934AB5"/>
    <w:rsid w:val="00936757"/>
    <w:rsid w:val="009612A7"/>
    <w:rsid w:val="009C03AE"/>
    <w:rsid w:val="009D19DF"/>
    <w:rsid w:val="009D1D6A"/>
    <w:rsid w:val="009E478C"/>
    <w:rsid w:val="009F6E3A"/>
    <w:rsid w:val="00A05C00"/>
    <w:rsid w:val="00A1154C"/>
    <w:rsid w:val="00A3134B"/>
    <w:rsid w:val="00A349F2"/>
    <w:rsid w:val="00A4683E"/>
    <w:rsid w:val="00A55FA9"/>
    <w:rsid w:val="00A64468"/>
    <w:rsid w:val="00A80E8B"/>
    <w:rsid w:val="00AA0754"/>
    <w:rsid w:val="00AC1D5A"/>
    <w:rsid w:val="00AE66BE"/>
    <w:rsid w:val="00B027D7"/>
    <w:rsid w:val="00B24446"/>
    <w:rsid w:val="00B31214"/>
    <w:rsid w:val="00B43E72"/>
    <w:rsid w:val="00B62BF2"/>
    <w:rsid w:val="00B95B62"/>
    <w:rsid w:val="00B975F8"/>
    <w:rsid w:val="00BB0229"/>
    <w:rsid w:val="00BC5CC1"/>
    <w:rsid w:val="00C04190"/>
    <w:rsid w:val="00C07BBB"/>
    <w:rsid w:val="00C20A3D"/>
    <w:rsid w:val="00C214A6"/>
    <w:rsid w:val="00C32F1B"/>
    <w:rsid w:val="00C35544"/>
    <w:rsid w:val="00C420D2"/>
    <w:rsid w:val="00C449CD"/>
    <w:rsid w:val="00C45502"/>
    <w:rsid w:val="00C61213"/>
    <w:rsid w:val="00C65FD0"/>
    <w:rsid w:val="00C83606"/>
    <w:rsid w:val="00C9398F"/>
    <w:rsid w:val="00CA2651"/>
    <w:rsid w:val="00CB1618"/>
    <w:rsid w:val="00CB5E6D"/>
    <w:rsid w:val="00CC12C8"/>
    <w:rsid w:val="00CC7CCB"/>
    <w:rsid w:val="00CD6380"/>
    <w:rsid w:val="00CE6EDB"/>
    <w:rsid w:val="00CF21F7"/>
    <w:rsid w:val="00D174A4"/>
    <w:rsid w:val="00D24581"/>
    <w:rsid w:val="00D33F0D"/>
    <w:rsid w:val="00D50A76"/>
    <w:rsid w:val="00D6268F"/>
    <w:rsid w:val="00D85F3A"/>
    <w:rsid w:val="00DA30D9"/>
    <w:rsid w:val="00DE61C0"/>
    <w:rsid w:val="00DF31AF"/>
    <w:rsid w:val="00E06E22"/>
    <w:rsid w:val="00E129ED"/>
    <w:rsid w:val="00E12C62"/>
    <w:rsid w:val="00E21EB9"/>
    <w:rsid w:val="00E444C4"/>
    <w:rsid w:val="00E54DEA"/>
    <w:rsid w:val="00E67355"/>
    <w:rsid w:val="00E87E87"/>
    <w:rsid w:val="00EC26B1"/>
    <w:rsid w:val="00ED5CB6"/>
    <w:rsid w:val="00ED7A2D"/>
    <w:rsid w:val="00EE4237"/>
    <w:rsid w:val="00F00044"/>
    <w:rsid w:val="00F30A5B"/>
    <w:rsid w:val="00F35BD4"/>
    <w:rsid w:val="00F462BE"/>
    <w:rsid w:val="00F61CD7"/>
    <w:rsid w:val="00F624C9"/>
    <w:rsid w:val="00F675B6"/>
    <w:rsid w:val="00F71DE9"/>
    <w:rsid w:val="00F8176B"/>
    <w:rsid w:val="00F81EFA"/>
    <w:rsid w:val="00F96CF2"/>
    <w:rsid w:val="00F97BB0"/>
    <w:rsid w:val="00FA3BD8"/>
    <w:rsid w:val="00FA5183"/>
    <w:rsid w:val="00FA5570"/>
    <w:rsid w:val="00FB5D32"/>
    <w:rsid w:val="00FE1993"/>
    <w:rsid w:val="00FF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C32F1B"/>
    <w:pPr>
      <w:keepNext/>
      <w:tabs>
        <w:tab w:val="left" w:pos="630"/>
        <w:tab w:val="left" w:pos="1980"/>
        <w:tab w:val="left" w:pos="3870"/>
        <w:tab w:val="left" w:pos="4860"/>
        <w:tab w:val="left" w:pos="6660"/>
        <w:tab w:val="left" w:pos="6750"/>
      </w:tabs>
      <w:spacing w:after="0" w:line="240" w:lineRule="auto"/>
      <w:outlineLvl w:val="5"/>
    </w:pPr>
    <w:rPr>
      <w:rFonts w:ascii="Bookman Old Style" w:eastAsia="Times New Roman" w:hAnsi="Bookman Old Styl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E6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6D"/>
    <w:rPr>
      <w:rFonts w:ascii="Tahoma" w:hAnsi="Tahoma" w:cs="Tahoma"/>
      <w:sz w:val="16"/>
      <w:szCs w:val="16"/>
    </w:rPr>
  </w:style>
  <w:style w:type="paragraph" w:styleId="NoSpacing">
    <w:name w:val="No Spacing"/>
    <w:basedOn w:val="Normal"/>
    <w:uiPriority w:val="1"/>
    <w:qFormat/>
    <w:rsid w:val="00AA0754"/>
    <w:pPr>
      <w:spacing w:after="0" w:line="240" w:lineRule="auto"/>
    </w:pPr>
    <w:rPr>
      <w:rFonts w:ascii="Calibri" w:hAnsi="Calibri" w:cs="Calibri"/>
    </w:rPr>
  </w:style>
  <w:style w:type="paragraph" w:styleId="ListParagraph">
    <w:name w:val="List Paragraph"/>
    <w:basedOn w:val="Normal"/>
    <w:uiPriority w:val="34"/>
    <w:qFormat/>
    <w:rsid w:val="00AA0754"/>
    <w:pPr>
      <w:ind w:left="720"/>
      <w:contextualSpacing/>
    </w:pPr>
  </w:style>
  <w:style w:type="character" w:styleId="Hyperlink">
    <w:name w:val="Hyperlink"/>
    <w:basedOn w:val="DefaultParagraphFont"/>
    <w:uiPriority w:val="99"/>
    <w:unhideWhenUsed/>
    <w:rsid w:val="00F30A5B"/>
    <w:rPr>
      <w:color w:val="0000FF" w:themeColor="hyperlink"/>
      <w:u w:val="single"/>
    </w:rPr>
  </w:style>
  <w:style w:type="character" w:styleId="CommentReference">
    <w:name w:val="annotation reference"/>
    <w:basedOn w:val="DefaultParagraphFont"/>
    <w:uiPriority w:val="99"/>
    <w:semiHidden/>
    <w:unhideWhenUsed/>
    <w:rsid w:val="00C65FD0"/>
    <w:rPr>
      <w:sz w:val="16"/>
      <w:szCs w:val="16"/>
    </w:rPr>
  </w:style>
  <w:style w:type="paragraph" w:styleId="CommentText">
    <w:name w:val="annotation text"/>
    <w:basedOn w:val="Normal"/>
    <w:link w:val="CommentTextChar"/>
    <w:uiPriority w:val="99"/>
    <w:semiHidden/>
    <w:unhideWhenUsed/>
    <w:rsid w:val="00C65FD0"/>
    <w:pPr>
      <w:spacing w:line="240" w:lineRule="auto"/>
    </w:pPr>
    <w:rPr>
      <w:sz w:val="20"/>
      <w:szCs w:val="20"/>
    </w:rPr>
  </w:style>
  <w:style w:type="character" w:customStyle="1" w:styleId="CommentTextChar">
    <w:name w:val="Comment Text Char"/>
    <w:basedOn w:val="DefaultParagraphFont"/>
    <w:link w:val="CommentText"/>
    <w:uiPriority w:val="99"/>
    <w:semiHidden/>
    <w:rsid w:val="00C65FD0"/>
    <w:rPr>
      <w:sz w:val="20"/>
      <w:szCs w:val="20"/>
    </w:rPr>
  </w:style>
  <w:style w:type="paragraph" w:styleId="CommentSubject">
    <w:name w:val="annotation subject"/>
    <w:basedOn w:val="CommentText"/>
    <w:next w:val="CommentText"/>
    <w:link w:val="CommentSubjectChar"/>
    <w:uiPriority w:val="99"/>
    <w:semiHidden/>
    <w:unhideWhenUsed/>
    <w:rsid w:val="00C65FD0"/>
    <w:rPr>
      <w:b/>
      <w:bCs/>
    </w:rPr>
  </w:style>
  <w:style w:type="character" w:customStyle="1" w:styleId="CommentSubjectChar">
    <w:name w:val="Comment Subject Char"/>
    <w:basedOn w:val="CommentTextChar"/>
    <w:link w:val="CommentSubject"/>
    <w:uiPriority w:val="99"/>
    <w:semiHidden/>
    <w:rsid w:val="00C65FD0"/>
    <w:rPr>
      <w:b/>
      <w:bCs/>
      <w:sz w:val="20"/>
      <w:szCs w:val="20"/>
    </w:rPr>
  </w:style>
  <w:style w:type="paragraph" w:styleId="Header">
    <w:name w:val="header"/>
    <w:basedOn w:val="Normal"/>
    <w:link w:val="HeaderChar"/>
    <w:uiPriority w:val="99"/>
    <w:unhideWhenUsed/>
    <w:rsid w:val="0056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CC"/>
  </w:style>
  <w:style w:type="paragraph" w:styleId="Footer">
    <w:name w:val="footer"/>
    <w:basedOn w:val="Normal"/>
    <w:link w:val="FooterChar"/>
    <w:uiPriority w:val="99"/>
    <w:unhideWhenUsed/>
    <w:rsid w:val="00562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CC"/>
  </w:style>
  <w:style w:type="character" w:styleId="Strong">
    <w:name w:val="Strong"/>
    <w:basedOn w:val="DefaultParagraphFont"/>
    <w:uiPriority w:val="22"/>
    <w:qFormat/>
    <w:rsid w:val="005E61D5"/>
    <w:rPr>
      <w:b/>
      <w:bCs/>
    </w:rPr>
  </w:style>
  <w:style w:type="character" w:customStyle="1" w:styleId="Heading6Char">
    <w:name w:val="Heading 6 Char"/>
    <w:basedOn w:val="DefaultParagraphFont"/>
    <w:link w:val="Heading6"/>
    <w:rsid w:val="00C32F1B"/>
    <w:rPr>
      <w:rFonts w:ascii="Bookman Old Style" w:eastAsia="Times New Roman" w:hAnsi="Bookman Old Style" w:cs="Times New Roman"/>
      <w:b/>
      <w:szCs w:val="20"/>
    </w:rPr>
  </w:style>
  <w:style w:type="paragraph" w:customStyle="1" w:styleId="wordsection1">
    <w:name w:val="wordsection1"/>
    <w:basedOn w:val="Normal"/>
    <w:uiPriority w:val="99"/>
    <w:rsid w:val="006C4E71"/>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C32F1B"/>
    <w:pPr>
      <w:keepNext/>
      <w:tabs>
        <w:tab w:val="left" w:pos="630"/>
        <w:tab w:val="left" w:pos="1980"/>
        <w:tab w:val="left" w:pos="3870"/>
        <w:tab w:val="left" w:pos="4860"/>
        <w:tab w:val="left" w:pos="6660"/>
        <w:tab w:val="left" w:pos="6750"/>
      </w:tabs>
      <w:spacing w:after="0" w:line="240" w:lineRule="auto"/>
      <w:outlineLvl w:val="5"/>
    </w:pPr>
    <w:rPr>
      <w:rFonts w:ascii="Bookman Old Style" w:eastAsia="Times New Roman" w:hAnsi="Bookman Old Styl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5E6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B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E6D"/>
    <w:rPr>
      <w:rFonts w:ascii="Tahoma" w:hAnsi="Tahoma" w:cs="Tahoma"/>
      <w:sz w:val="16"/>
      <w:szCs w:val="16"/>
    </w:rPr>
  </w:style>
  <w:style w:type="paragraph" w:styleId="NoSpacing">
    <w:name w:val="No Spacing"/>
    <w:basedOn w:val="Normal"/>
    <w:uiPriority w:val="1"/>
    <w:qFormat/>
    <w:rsid w:val="00AA0754"/>
    <w:pPr>
      <w:spacing w:after="0" w:line="240" w:lineRule="auto"/>
    </w:pPr>
    <w:rPr>
      <w:rFonts w:ascii="Calibri" w:hAnsi="Calibri" w:cs="Calibri"/>
    </w:rPr>
  </w:style>
  <w:style w:type="paragraph" w:styleId="ListParagraph">
    <w:name w:val="List Paragraph"/>
    <w:basedOn w:val="Normal"/>
    <w:uiPriority w:val="34"/>
    <w:qFormat/>
    <w:rsid w:val="00AA0754"/>
    <w:pPr>
      <w:ind w:left="720"/>
      <w:contextualSpacing/>
    </w:pPr>
  </w:style>
  <w:style w:type="character" w:styleId="Hyperlink">
    <w:name w:val="Hyperlink"/>
    <w:basedOn w:val="DefaultParagraphFont"/>
    <w:uiPriority w:val="99"/>
    <w:unhideWhenUsed/>
    <w:rsid w:val="00F30A5B"/>
    <w:rPr>
      <w:color w:val="0000FF" w:themeColor="hyperlink"/>
      <w:u w:val="single"/>
    </w:rPr>
  </w:style>
  <w:style w:type="character" w:styleId="CommentReference">
    <w:name w:val="annotation reference"/>
    <w:basedOn w:val="DefaultParagraphFont"/>
    <w:uiPriority w:val="99"/>
    <w:semiHidden/>
    <w:unhideWhenUsed/>
    <w:rsid w:val="00C65FD0"/>
    <w:rPr>
      <w:sz w:val="16"/>
      <w:szCs w:val="16"/>
    </w:rPr>
  </w:style>
  <w:style w:type="paragraph" w:styleId="CommentText">
    <w:name w:val="annotation text"/>
    <w:basedOn w:val="Normal"/>
    <w:link w:val="CommentTextChar"/>
    <w:uiPriority w:val="99"/>
    <w:semiHidden/>
    <w:unhideWhenUsed/>
    <w:rsid w:val="00C65FD0"/>
    <w:pPr>
      <w:spacing w:line="240" w:lineRule="auto"/>
    </w:pPr>
    <w:rPr>
      <w:sz w:val="20"/>
      <w:szCs w:val="20"/>
    </w:rPr>
  </w:style>
  <w:style w:type="character" w:customStyle="1" w:styleId="CommentTextChar">
    <w:name w:val="Comment Text Char"/>
    <w:basedOn w:val="DefaultParagraphFont"/>
    <w:link w:val="CommentText"/>
    <w:uiPriority w:val="99"/>
    <w:semiHidden/>
    <w:rsid w:val="00C65FD0"/>
    <w:rPr>
      <w:sz w:val="20"/>
      <w:szCs w:val="20"/>
    </w:rPr>
  </w:style>
  <w:style w:type="paragraph" w:styleId="CommentSubject">
    <w:name w:val="annotation subject"/>
    <w:basedOn w:val="CommentText"/>
    <w:next w:val="CommentText"/>
    <w:link w:val="CommentSubjectChar"/>
    <w:uiPriority w:val="99"/>
    <w:semiHidden/>
    <w:unhideWhenUsed/>
    <w:rsid w:val="00C65FD0"/>
    <w:rPr>
      <w:b/>
      <w:bCs/>
    </w:rPr>
  </w:style>
  <w:style w:type="character" w:customStyle="1" w:styleId="CommentSubjectChar">
    <w:name w:val="Comment Subject Char"/>
    <w:basedOn w:val="CommentTextChar"/>
    <w:link w:val="CommentSubject"/>
    <w:uiPriority w:val="99"/>
    <w:semiHidden/>
    <w:rsid w:val="00C65FD0"/>
    <w:rPr>
      <w:b/>
      <w:bCs/>
      <w:sz w:val="20"/>
      <w:szCs w:val="20"/>
    </w:rPr>
  </w:style>
  <w:style w:type="paragraph" w:styleId="Header">
    <w:name w:val="header"/>
    <w:basedOn w:val="Normal"/>
    <w:link w:val="HeaderChar"/>
    <w:uiPriority w:val="99"/>
    <w:unhideWhenUsed/>
    <w:rsid w:val="00562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3CC"/>
  </w:style>
  <w:style w:type="paragraph" w:styleId="Footer">
    <w:name w:val="footer"/>
    <w:basedOn w:val="Normal"/>
    <w:link w:val="FooterChar"/>
    <w:uiPriority w:val="99"/>
    <w:unhideWhenUsed/>
    <w:rsid w:val="00562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3CC"/>
  </w:style>
  <w:style w:type="character" w:styleId="Strong">
    <w:name w:val="Strong"/>
    <w:basedOn w:val="DefaultParagraphFont"/>
    <w:uiPriority w:val="22"/>
    <w:qFormat/>
    <w:rsid w:val="005E61D5"/>
    <w:rPr>
      <w:b/>
      <w:bCs/>
    </w:rPr>
  </w:style>
  <w:style w:type="character" w:customStyle="1" w:styleId="Heading6Char">
    <w:name w:val="Heading 6 Char"/>
    <w:basedOn w:val="DefaultParagraphFont"/>
    <w:link w:val="Heading6"/>
    <w:rsid w:val="00C32F1B"/>
    <w:rPr>
      <w:rFonts w:ascii="Bookman Old Style" w:eastAsia="Times New Roman" w:hAnsi="Bookman Old Style" w:cs="Times New Roman"/>
      <w:b/>
      <w:szCs w:val="20"/>
    </w:rPr>
  </w:style>
  <w:style w:type="paragraph" w:customStyle="1" w:styleId="wordsection1">
    <w:name w:val="wordsection1"/>
    <w:basedOn w:val="Normal"/>
    <w:uiPriority w:val="99"/>
    <w:rsid w:val="006C4E7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50797">
      <w:bodyDiv w:val="1"/>
      <w:marLeft w:val="0"/>
      <w:marRight w:val="0"/>
      <w:marTop w:val="0"/>
      <w:marBottom w:val="0"/>
      <w:divBdr>
        <w:top w:val="none" w:sz="0" w:space="0" w:color="auto"/>
        <w:left w:val="none" w:sz="0" w:space="0" w:color="auto"/>
        <w:bottom w:val="none" w:sz="0" w:space="0" w:color="auto"/>
        <w:right w:val="none" w:sz="0" w:space="0" w:color="auto"/>
      </w:divBdr>
    </w:div>
    <w:div w:id="16629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nayyar@aima.in"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E96BE-DC87-4826-91D8-7ABE73BC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 Yadav</dc:creator>
  <cp:lastModifiedBy>Ekta Nayyar</cp:lastModifiedBy>
  <cp:revision>2</cp:revision>
  <cp:lastPrinted>2015-01-06T05:48:00Z</cp:lastPrinted>
  <dcterms:created xsi:type="dcterms:W3CDTF">2017-10-11T04:15:00Z</dcterms:created>
  <dcterms:modified xsi:type="dcterms:W3CDTF">2017-10-11T04:15:00Z</dcterms:modified>
</cp:coreProperties>
</file>